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A85" w:rsidRDefault="000E2A85" w:rsidP="007B7074">
      <w:pPr>
        <w:spacing w:line="240" w:lineRule="auto"/>
        <w:jc w:val="right"/>
        <w:rPr>
          <w:b/>
          <w:sz w:val="20"/>
          <w:szCs w:val="20"/>
        </w:rPr>
      </w:pPr>
    </w:p>
    <w:p w:rsidR="000E2A85" w:rsidRDefault="000E2A85" w:rsidP="007B7074">
      <w:pPr>
        <w:spacing w:line="240" w:lineRule="auto"/>
        <w:jc w:val="right"/>
        <w:rPr>
          <w:b/>
          <w:sz w:val="20"/>
          <w:szCs w:val="20"/>
        </w:rPr>
      </w:pPr>
    </w:p>
    <w:p w:rsidR="007B7074" w:rsidRPr="00570E73" w:rsidRDefault="0023013D" w:rsidP="007B7074">
      <w:pPr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do </w:t>
      </w:r>
      <w:r w:rsidRPr="00570E73">
        <w:rPr>
          <w:b/>
          <w:sz w:val="20"/>
          <w:szCs w:val="20"/>
        </w:rPr>
        <w:t xml:space="preserve">Uchwały </w:t>
      </w:r>
      <w:r w:rsidR="00FE413A" w:rsidRPr="00570E73">
        <w:rPr>
          <w:b/>
          <w:sz w:val="20"/>
          <w:szCs w:val="20"/>
        </w:rPr>
        <w:t xml:space="preserve">nr </w:t>
      </w:r>
      <w:r w:rsidR="001F5046">
        <w:rPr>
          <w:b/>
          <w:sz w:val="20"/>
          <w:szCs w:val="20"/>
        </w:rPr>
        <w:t>3</w:t>
      </w:r>
      <w:r w:rsidR="007600CC" w:rsidRPr="00570E73">
        <w:rPr>
          <w:b/>
          <w:sz w:val="20"/>
          <w:szCs w:val="20"/>
        </w:rPr>
        <w:t>/20</w:t>
      </w:r>
      <w:r w:rsidR="001F5046">
        <w:rPr>
          <w:b/>
          <w:sz w:val="20"/>
          <w:szCs w:val="20"/>
        </w:rPr>
        <w:t>22</w:t>
      </w:r>
      <w:r w:rsidR="0033774D" w:rsidRPr="00570E73">
        <w:rPr>
          <w:b/>
          <w:sz w:val="20"/>
          <w:szCs w:val="20"/>
        </w:rPr>
        <w:t xml:space="preserve"> Zarządu Stowarzyszenia-Z</w:t>
      </w:r>
      <w:r w:rsidR="003C79E5" w:rsidRPr="00570E73">
        <w:rPr>
          <w:b/>
          <w:sz w:val="20"/>
          <w:szCs w:val="20"/>
        </w:rPr>
        <w:t>ielony Pierścień Tarnowa z dn.</w:t>
      </w:r>
      <w:r w:rsidR="007600CC" w:rsidRPr="00570E73">
        <w:rPr>
          <w:b/>
          <w:sz w:val="20"/>
          <w:szCs w:val="20"/>
        </w:rPr>
        <w:t xml:space="preserve"> </w:t>
      </w:r>
      <w:r w:rsidR="001F5046">
        <w:rPr>
          <w:b/>
          <w:sz w:val="20"/>
          <w:szCs w:val="20"/>
        </w:rPr>
        <w:t>29</w:t>
      </w:r>
      <w:r w:rsidR="007600CC" w:rsidRPr="00570E73">
        <w:rPr>
          <w:b/>
          <w:sz w:val="20"/>
          <w:szCs w:val="20"/>
        </w:rPr>
        <w:t>.0</w:t>
      </w:r>
      <w:r w:rsidR="001F5046">
        <w:rPr>
          <w:b/>
          <w:sz w:val="20"/>
          <w:szCs w:val="20"/>
        </w:rPr>
        <w:t>4</w:t>
      </w:r>
      <w:r w:rsidR="007600CC" w:rsidRPr="00570E73">
        <w:rPr>
          <w:b/>
          <w:sz w:val="20"/>
          <w:szCs w:val="20"/>
        </w:rPr>
        <w:t>.20</w:t>
      </w:r>
      <w:r w:rsidR="001F5046">
        <w:rPr>
          <w:b/>
          <w:sz w:val="20"/>
          <w:szCs w:val="20"/>
        </w:rPr>
        <w:t>22</w:t>
      </w:r>
      <w:r w:rsidR="007B7074" w:rsidRPr="00570E73">
        <w:rPr>
          <w:b/>
          <w:sz w:val="20"/>
          <w:szCs w:val="20"/>
        </w:rPr>
        <w:t xml:space="preserve"> r. </w:t>
      </w:r>
    </w:p>
    <w:p w:rsidR="00C44734" w:rsidRPr="004C57B7" w:rsidRDefault="008F42BB" w:rsidP="00C4473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Specyficzne</w:t>
      </w:r>
      <w:r w:rsidR="00962AC5">
        <w:rPr>
          <w:b/>
          <w:sz w:val="24"/>
          <w:szCs w:val="24"/>
        </w:rPr>
        <w:t xml:space="preserve"> </w:t>
      </w:r>
      <w:r w:rsidR="00962AC5" w:rsidRPr="002041E6">
        <w:rPr>
          <w:b/>
          <w:sz w:val="24"/>
          <w:szCs w:val="24"/>
        </w:rPr>
        <w:t xml:space="preserve">kryteria </w:t>
      </w:r>
      <w:r w:rsidR="00E0036D">
        <w:rPr>
          <w:b/>
          <w:sz w:val="24"/>
          <w:szCs w:val="24"/>
        </w:rPr>
        <w:t>wyboru</w:t>
      </w:r>
      <w:r w:rsidR="00962AC5" w:rsidRPr="002041E6">
        <w:rPr>
          <w:b/>
          <w:sz w:val="24"/>
          <w:szCs w:val="24"/>
        </w:rPr>
        <w:t xml:space="preserve"> operacji</w:t>
      </w:r>
      <w:r w:rsidR="008F2CE7" w:rsidRPr="00436C18">
        <w:rPr>
          <w:b/>
          <w:sz w:val="24"/>
          <w:szCs w:val="24"/>
        </w:rPr>
        <w:t xml:space="preserve">, w tym operacji grantowych </w:t>
      </w:r>
      <w:r w:rsidR="00962AC5" w:rsidRPr="00436C18">
        <w:rPr>
          <w:b/>
          <w:sz w:val="24"/>
          <w:szCs w:val="24"/>
        </w:rPr>
        <w:t xml:space="preserve"> </w:t>
      </w:r>
      <w:r w:rsidR="00C029B8">
        <w:rPr>
          <w:b/>
          <w:sz w:val="24"/>
          <w:szCs w:val="24"/>
        </w:rPr>
        <w:t xml:space="preserve">oraz operacji własnych </w:t>
      </w:r>
      <w:r w:rsidR="00C44734" w:rsidRPr="004C57B7">
        <w:rPr>
          <w:b/>
          <w:sz w:val="24"/>
          <w:szCs w:val="24"/>
        </w:rPr>
        <w:t xml:space="preserve">wraz </w:t>
      </w:r>
      <w:r w:rsidR="00C44734" w:rsidRPr="004C57B7">
        <w:rPr>
          <w:b/>
          <w:bCs/>
          <w:sz w:val="24"/>
          <w:szCs w:val="24"/>
        </w:rPr>
        <w:t>z procedurą ustalania bądź zmiany kryteriów</w:t>
      </w:r>
    </w:p>
    <w:p w:rsidR="00962AC5" w:rsidRPr="002041E6" w:rsidRDefault="00962AC5" w:rsidP="00C44734">
      <w:pPr>
        <w:spacing w:line="240" w:lineRule="auto"/>
        <w:rPr>
          <w:b/>
          <w:sz w:val="24"/>
          <w:szCs w:val="24"/>
        </w:rPr>
      </w:pPr>
    </w:p>
    <w:p w:rsidR="00962AC5" w:rsidRPr="009C484B" w:rsidRDefault="00962AC5" w:rsidP="00962AC5">
      <w:pPr>
        <w:spacing w:line="240" w:lineRule="auto"/>
      </w:pPr>
      <w:r w:rsidRPr="00F0681D">
        <w:t xml:space="preserve">Opracowane i przedstawione niżej </w:t>
      </w:r>
      <w:r>
        <w:t xml:space="preserve">specyficzne </w:t>
      </w:r>
      <w:r w:rsidRPr="00F0681D">
        <w:t xml:space="preserve">kryteria oceny operacji wynikają z przeprowadzonej diagnozy </w:t>
      </w:r>
      <w:r w:rsidR="009C484B">
        <w:t>obszaru oraz doświadczenia LGD.</w:t>
      </w:r>
    </w:p>
    <w:p w:rsidR="00962AC5" w:rsidRPr="00BA717F" w:rsidRDefault="00962AC5" w:rsidP="00962AC5">
      <w:pPr>
        <w:spacing w:line="240" w:lineRule="auto"/>
        <w:jc w:val="both"/>
      </w:pPr>
      <w:r>
        <w:t>Specyficzne</w:t>
      </w:r>
      <w:r w:rsidRPr="00BA717F">
        <w:t xml:space="preserve"> kryteria wyboru operacji </w:t>
      </w:r>
      <w:r>
        <w:t>są przypisane do poszczególnych przedsięwzięć.</w:t>
      </w:r>
      <w:r w:rsidRPr="00BA717F">
        <w:t xml:space="preserve"> 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468"/>
        <w:gridCol w:w="3118"/>
        <w:gridCol w:w="3906"/>
        <w:gridCol w:w="4741"/>
      </w:tblGrid>
      <w:tr w:rsidR="0071274A" w:rsidRPr="00D65310" w:rsidTr="00FB38C5">
        <w:tc>
          <w:tcPr>
            <w:tcW w:w="1786" w:type="dxa"/>
            <w:shd w:val="clear" w:color="auto" w:fill="A6A6A6" w:themeFill="background1" w:themeFillShade="A6"/>
          </w:tcPr>
          <w:p w:rsidR="00962AC5" w:rsidRPr="00EB4437" w:rsidRDefault="00962AC5" w:rsidP="00BC4B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docelowa </w:t>
            </w:r>
          </w:p>
        </w:tc>
        <w:tc>
          <w:tcPr>
            <w:tcW w:w="2468" w:type="dxa"/>
            <w:shd w:val="clear" w:color="auto" w:fill="A6A6A6" w:themeFill="background1" w:themeFillShade="A6"/>
          </w:tcPr>
          <w:p w:rsidR="00962AC5" w:rsidRPr="00EB4437" w:rsidRDefault="00962AC5" w:rsidP="00BC4B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4437">
              <w:rPr>
                <w:b/>
                <w:sz w:val="24"/>
                <w:szCs w:val="24"/>
              </w:rPr>
              <w:t>Nazwa i numer przedsięwzięcia zgodnie z LSR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962AC5" w:rsidRPr="00EB4437" w:rsidRDefault="00962AC5" w:rsidP="00BC4B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4437">
              <w:rPr>
                <w:b/>
                <w:sz w:val="24"/>
                <w:szCs w:val="24"/>
              </w:rPr>
              <w:t xml:space="preserve">Nazwa kryterium </w:t>
            </w:r>
          </w:p>
        </w:tc>
        <w:tc>
          <w:tcPr>
            <w:tcW w:w="3906" w:type="dxa"/>
            <w:shd w:val="clear" w:color="auto" w:fill="A6A6A6" w:themeFill="background1" w:themeFillShade="A6"/>
          </w:tcPr>
          <w:p w:rsidR="00962AC5" w:rsidRPr="00EB4437" w:rsidRDefault="00962AC5" w:rsidP="00BC4B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4437">
              <w:rPr>
                <w:b/>
                <w:sz w:val="24"/>
                <w:szCs w:val="24"/>
              </w:rPr>
              <w:t>Uzasadnienie dla wprowadzenia kryterium</w:t>
            </w:r>
          </w:p>
        </w:tc>
        <w:tc>
          <w:tcPr>
            <w:tcW w:w="4741" w:type="dxa"/>
            <w:shd w:val="clear" w:color="auto" w:fill="A6A6A6" w:themeFill="background1" w:themeFillShade="A6"/>
          </w:tcPr>
          <w:p w:rsidR="00962AC5" w:rsidRPr="00EB4437" w:rsidRDefault="00962AC5" w:rsidP="00BC4B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B4437">
              <w:rPr>
                <w:b/>
                <w:sz w:val="24"/>
                <w:szCs w:val="24"/>
              </w:rPr>
              <w:t xml:space="preserve">Sposób przyznawania punktów </w:t>
            </w:r>
          </w:p>
        </w:tc>
      </w:tr>
      <w:tr w:rsidR="0071274A" w:rsidRPr="00D65310" w:rsidTr="005B25FD">
        <w:tc>
          <w:tcPr>
            <w:tcW w:w="1786" w:type="dxa"/>
          </w:tcPr>
          <w:p w:rsidR="00962AC5" w:rsidRPr="00171502" w:rsidRDefault="00962AC5" w:rsidP="00BC4B60">
            <w:pPr>
              <w:spacing w:after="0" w:line="240" w:lineRule="auto"/>
            </w:pPr>
            <w:r w:rsidRPr="00171502">
              <w:t xml:space="preserve">Osoby fizyczne </w:t>
            </w:r>
            <w:r w:rsidR="009C484B" w:rsidRPr="00171502">
              <w:t>nieprowadzące</w:t>
            </w:r>
            <w:r w:rsidRPr="00171502">
              <w:t xml:space="preserve"> działalności gospodarczej </w:t>
            </w:r>
          </w:p>
        </w:tc>
        <w:tc>
          <w:tcPr>
            <w:tcW w:w="2468" w:type="dxa"/>
          </w:tcPr>
          <w:p w:rsidR="00962AC5" w:rsidRPr="00EB4437" w:rsidRDefault="00962AC5" w:rsidP="00BC4B60">
            <w:pPr>
              <w:spacing w:after="0" w:line="240" w:lineRule="auto"/>
              <w:rPr>
                <w:b/>
              </w:rPr>
            </w:pPr>
            <w:r w:rsidRPr="00EB4437">
              <w:rPr>
                <w:rFonts w:eastAsia="Calibri"/>
                <w:lang w:eastAsia="en-US"/>
              </w:rPr>
              <w:t>1.1.1 Wsparcie podejmowania działalności gospodarczej</w:t>
            </w:r>
          </w:p>
        </w:tc>
        <w:tc>
          <w:tcPr>
            <w:tcW w:w="3118" w:type="dxa"/>
          </w:tcPr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t xml:space="preserve">Wsparcie osób należących do tzw. grupy </w:t>
            </w:r>
            <w:proofErr w:type="spellStart"/>
            <w:r w:rsidRPr="00EB4437">
              <w:t>defaworyzowanej</w:t>
            </w:r>
            <w:proofErr w:type="spellEnd"/>
            <w:r w:rsidRPr="00EB4437">
              <w:t xml:space="preserve"> </w:t>
            </w:r>
            <w:r w:rsidRPr="00EB4437">
              <w:rPr>
                <w:rFonts w:eastAsia="Calibri"/>
                <w:lang w:eastAsia="en-US"/>
              </w:rPr>
              <w:t>w zakresie dostępu do rynku pracy.</w:t>
            </w:r>
          </w:p>
          <w:p w:rsidR="00962AC5" w:rsidRPr="00EB4437" w:rsidRDefault="00962AC5" w:rsidP="00BC4B60">
            <w:pPr>
              <w:spacing w:after="0" w:line="240" w:lineRule="auto"/>
              <w:rPr>
                <w:b/>
              </w:rPr>
            </w:pPr>
          </w:p>
        </w:tc>
        <w:tc>
          <w:tcPr>
            <w:tcW w:w="3906" w:type="dxa"/>
          </w:tcPr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t xml:space="preserve">Premiowanie operacji, których wnioskodawca przynależy do tzw. grupy </w:t>
            </w:r>
            <w:proofErr w:type="spellStart"/>
            <w:r w:rsidRPr="00EB4437">
              <w:t>defaworyzowanej</w:t>
            </w:r>
            <w:proofErr w:type="spellEnd"/>
            <w:r w:rsidRPr="00EB4437">
              <w:t xml:space="preserve"> </w:t>
            </w:r>
            <w:r w:rsidRPr="00EB4437">
              <w:rPr>
                <w:rFonts w:eastAsia="Calibri"/>
                <w:lang w:eastAsia="en-US"/>
              </w:rPr>
              <w:t>w zakresie dostępu do rynku pracy:</w:t>
            </w:r>
          </w:p>
          <w:p w:rsidR="00962AC5" w:rsidRPr="00EB4437" w:rsidRDefault="00962AC5" w:rsidP="00BC4B60">
            <w:pPr>
              <w:spacing w:after="0" w:line="240" w:lineRule="auto"/>
              <w:rPr>
                <w:b/>
              </w:rPr>
            </w:pPr>
            <w:r w:rsidRPr="00EB4437">
              <w:t>tj</w:t>
            </w:r>
            <w:r w:rsidRPr="00EB4437">
              <w:rPr>
                <w:b/>
              </w:rPr>
              <w:t>.</w:t>
            </w:r>
          </w:p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rPr>
                <w:b/>
              </w:rPr>
              <w:t xml:space="preserve"> </w:t>
            </w:r>
            <w:r w:rsidRPr="00EB4437">
              <w:rPr>
                <w:rFonts w:eastAsia="Calibri"/>
                <w:lang w:eastAsia="en-US"/>
              </w:rPr>
              <w:t>- osoby w wieku od 25 do 34 roku życia,</w:t>
            </w:r>
          </w:p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rPr>
                <w:rFonts w:eastAsia="Calibri"/>
                <w:lang w:eastAsia="en-US"/>
              </w:rPr>
              <w:t>- osoby powyżej 55 lat,</w:t>
            </w:r>
          </w:p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rPr>
                <w:rFonts w:eastAsia="Calibri"/>
                <w:lang w:eastAsia="en-US"/>
              </w:rPr>
              <w:t xml:space="preserve">- kobiety, </w:t>
            </w:r>
          </w:p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rPr>
                <w:rFonts w:eastAsia="Calibri"/>
                <w:lang w:eastAsia="en-US"/>
              </w:rPr>
              <w:t>- niepełnosprawni,</w:t>
            </w:r>
          </w:p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rPr>
                <w:rFonts w:eastAsia="Calibri"/>
                <w:lang w:eastAsia="en-US"/>
              </w:rPr>
              <w:t>- długotrwale bezrobotni,</w:t>
            </w:r>
          </w:p>
          <w:p w:rsidR="00962AC5" w:rsidRPr="00EB4437" w:rsidRDefault="00962AC5" w:rsidP="00BC4B60">
            <w:pPr>
              <w:spacing w:after="0" w:line="240" w:lineRule="auto"/>
            </w:pPr>
            <w:r w:rsidRPr="00EB4437">
              <w:rPr>
                <w:rFonts w:eastAsia="Calibri"/>
                <w:lang w:eastAsia="en-US"/>
              </w:rPr>
              <w:t>- osoby z wykształceniem zawodowym.</w:t>
            </w:r>
          </w:p>
        </w:tc>
        <w:tc>
          <w:tcPr>
            <w:tcW w:w="4741" w:type="dxa"/>
          </w:tcPr>
          <w:p w:rsidR="00962AC5" w:rsidRPr="00EB4437" w:rsidRDefault="00962AC5" w:rsidP="00BC4B60">
            <w:pPr>
              <w:spacing w:after="0" w:line="240" w:lineRule="auto"/>
            </w:pPr>
            <w:r w:rsidRPr="00EB4437">
              <w:rPr>
                <w:b/>
              </w:rPr>
              <w:t xml:space="preserve">0 punktów- </w:t>
            </w:r>
            <w:r w:rsidRPr="00EB4437">
              <w:t xml:space="preserve">wnioskodawca nie </w:t>
            </w:r>
            <w:r>
              <w:t>przy</w:t>
            </w:r>
            <w:r w:rsidRPr="00EB4437">
              <w:t xml:space="preserve">należy do żadnej z grup </w:t>
            </w:r>
            <w:proofErr w:type="spellStart"/>
            <w:r>
              <w:t>defaworyzowanych</w:t>
            </w:r>
            <w:proofErr w:type="spellEnd"/>
            <w:r w:rsidRPr="00EB4437">
              <w:t xml:space="preserve">. </w:t>
            </w:r>
          </w:p>
          <w:p w:rsidR="009C484B" w:rsidRDefault="009C484B" w:rsidP="009C484B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9C484B" w:rsidRPr="00EB4437" w:rsidRDefault="009C484B" w:rsidP="009C484B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rPr>
                <w:rFonts w:eastAsia="Calibri"/>
                <w:b/>
                <w:lang w:eastAsia="en-US"/>
              </w:rPr>
              <w:t>Po 1 punkcie</w:t>
            </w:r>
            <w:r w:rsidRPr="00EB4437">
              <w:rPr>
                <w:rFonts w:eastAsia="Calibri"/>
                <w:lang w:eastAsia="en-US"/>
              </w:rPr>
              <w:t xml:space="preserve"> za przynależność</w:t>
            </w:r>
            <w:r>
              <w:rPr>
                <w:rFonts w:eastAsia="Calibri"/>
                <w:lang w:eastAsia="en-US"/>
              </w:rPr>
              <w:t xml:space="preserve"> wnioskodawcy do grupy </w:t>
            </w:r>
            <w:proofErr w:type="spellStart"/>
            <w:r>
              <w:rPr>
                <w:rFonts w:eastAsia="Calibri"/>
                <w:lang w:eastAsia="en-US"/>
              </w:rPr>
              <w:t>defaworyzowanej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 w:rsidRPr="00EB4437">
              <w:rPr>
                <w:rFonts w:eastAsia="Calibri"/>
                <w:lang w:eastAsia="en-US"/>
              </w:rPr>
              <w:t xml:space="preserve">Punkty sumują się  jeśli osoba należy do dwóch lub więcej grup </w:t>
            </w:r>
            <w:proofErr w:type="spellStart"/>
            <w:r w:rsidRPr="00EB4437">
              <w:rPr>
                <w:rFonts w:eastAsia="Calibri"/>
                <w:lang w:eastAsia="en-US"/>
              </w:rPr>
              <w:t>defaworyzowanych</w:t>
            </w:r>
            <w:proofErr w:type="spellEnd"/>
            <w:r w:rsidRPr="00EB4437">
              <w:rPr>
                <w:rFonts w:eastAsia="Calibri"/>
                <w:lang w:eastAsia="en-US"/>
              </w:rPr>
              <w:t>.</w:t>
            </w:r>
          </w:p>
          <w:p w:rsidR="009C484B" w:rsidRDefault="009C484B" w:rsidP="009C484B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C484B" w:rsidRDefault="009C484B" w:rsidP="009C484B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Przyznanie punktu za przynależność do grupy osób długotrwale bezrobotnych dotyczy osoby, </w:t>
            </w:r>
            <w:r w:rsidRPr="00820304">
              <w:rPr>
                <w:rFonts w:cs="Arial"/>
                <w:color w:val="36312E"/>
                <w:shd w:val="clear" w:color="auto" w:fill="FFFFFF"/>
              </w:rPr>
              <w:t>która w okresie ostatnich dwóch lat pozostawała w rejestrze powiatowego urzędu pracy przez minimum 12 miesięcy. Do okresu tego nie liczy się czas odbywania stażu i przygotowania zawodowego.</w:t>
            </w:r>
            <w:r w:rsidRPr="00820304" w:rsidDel="0082030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Status osoby długotrwale bezrobotnej weryfikowany będzie na </w:t>
            </w:r>
            <w:r>
              <w:rPr>
                <w:rFonts w:eastAsia="Calibri"/>
                <w:lang w:eastAsia="en-US"/>
              </w:rPr>
              <w:lastRenderedPageBreak/>
              <w:t xml:space="preserve">podstawienie oświadczenia przekazanego przez Powiatowy Urząd Pracy. </w:t>
            </w:r>
          </w:p>
          <w:p w:rsidR="009C484B" w:rsidRPr="008E261B" w:rsidRDefault="009C484B" w:rsidP="009C484B">
            <w:pPr>
              <w:spacing w:before="100" w:beforeAutospacing="1" w:after="100" w:afterAutospacing="1" w:line="240" w:lineRule="auto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Przyznanie punktu za przynależność do grupy osób niepełnosprawnych, </w:t>
            </w:r>
            <w:r>
              <w:rPr>
                <w:color w:val="000000"/>
              </w:rPr>
              <w:t>dotyczy osoby</w:t>
            </w:r>
            <w:r w:rsidRPr="008E261B">
              <w:rPr>
                <w:color w:val="000000"/>
              </w:rPr>
              <w:t>, której niepełnosprawność została potwierdzona odpowiednim orzeczeniem:</w:t>
            </w:r>
          </w:p>
          <w:p w:rsidR="009C484B" w:rsidRPr="008E261B" w:rsidRDefault="009C484B" w:rsidP="009C48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</w:rPr>
            </w:pPr>
            <w:r w:rsidRPr="008E261B">
              <w:rPr>
                <w:color w:val="000000"/>
              </w:rPr>
              <w:t>zakwalifikowaniu do jednego z trzech stopni niepełnosp</w:t>
            </w:r>
            <w:r>
              <w:rPr>
                <w:color w:val="000000"/>
              </w:rPr>
              <w:t>rawności</w:t>
            </w:r>
          </w:p>
          <w:p w:rsidR="009C484B" w:rsidRPr="008E261B" w:rsidRDefault="009C484B" w:rsidP="009C48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</w:rPr>
            </w:pPr>
            <w:r w:rsidRPr="008E261B">
              <w:rPr>
                <w:color w:val="000000"/>
              </w:rPr>
              <w:t>o całkowitej lub częściowej niezdolności do pracy</w:t>
            </w:r>
          </w:p>
          <w:p w:rsidR="009C484B" w:rsidRPr="008E261B" w:rsidRDefault="009C484B" w:rsidP="009C484B">
            <w:pPr>
              <w:pStyle w:val="NormalnyWeb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261B">
              <w:rPr>
                <w:rFonts w:ascii="Calibri" w:eastAsia="Calibri" w:hAnsi="Calibri"/>
                <w:sz w:val="22"/>
                <w:szCs w:val="22"/>
                <w:lang w:eastAsia="en-US"/>
              </w:rPr>
              <w:t>Statu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  <w:r w:rsidRPr="008E261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osoby niepełnosprawnej weryfikowany będzie na podstawie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obowiązującego orzeczenia o posiadanym stopniu niepełnosprawności,. </w:t>
            </w:r>
          </w:p>
          <w:p w:rsidR="00962AC5" w:rsidRPr="00EB4437" w:rsidRDefault="00962AC5" w:rsidP="009C484B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rPr>
                <w:rFonts w:eastAsia="Calibri"/>
                <w:lang w:eastAsia="en-US"/>
              </w:rPr>
              <w:t xml:space="preserve"> Punkty sumują </w:t>
            </w:r>
            <w:r w:rsidR="00C21318" w:rsidRPr="00EB4437">
              <w:rPr>
                <w:rFonts w:eastAsia="Calibri"/>
                <w:lang w:eastAsia="en-US"/>
              </w:rPr>
              <w:t>się jeśli</w:t>
            </w:r>
            <w:r w:rsidRPr="00EB4437">
              <w:rPr>
                <w:rFonts w:eastAsia="Calibri"/>
                <w:lang w:eastAsia="en-US"/>
              </w:rPr>
              <w:t xml:space="preserve"> osoba należy do dwóch lub więcej grup </w:t>
            </w:r>
            <w:proofErr w:type="spellStart"/>
            <w:r w:rsidRPr="00EB4437">
              <w:rPr>
                <w:rFonts w:eastAsia="Calibri"/>
                <w:lang w:eastAsia="en-US"/>
              </w:rPr>
              <w:t>defaworyzowanych</w:t>
            </w:r>
            <w:proofErr w:type="spellEnd"/>
            <w:r w:rsidRPr="00EB4437">
              <w:rPr>
                <w:rFonts w:eastAsia="Calibri"/>
                <w:lang w:eastAsia="en-US"/>
              </w:rPr>
              <w:t>.</w:t>
            </w:r>
          </w:p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962AC5" w:rsidRPr="00EB4437" w:rsidRDefault="00962AC5" w:rsidP="00BC4B6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EB4437">
              <w:rPr>
                <w:rFonts w:eastAsia="Calibri"/>
                <w:b/>
                <w:lang w:eastAsia="en-US"/>
              </w:rPr>
              <w:t>&lt;min. 0 max 5 punktów &gt;</w:t>
            </w:r>
          </w:p>
          <w:p w:rsidR="00962AC5" w:rsidRPr="00EB4437" w:rsidRDefault="00962AC5" w:rsidP="00BC4B60">
            <w:pPr>
              <w:spacing w:after="0" w:line="240" w:lineRule="auto"/>
              <w:rPr>
                <w:b/>
              </w:rPr>
            </w:pPr>
          </w:p>
          <w:p w:rsidR="00962AC5" w:rsidRPr="00EB4437" w:rsidRDefault="00962AC5" w:rsidP="00BC4B60">
            <w:pPr>
              <w:spacing w:after="0" w:line="240" w:lineRule="auto"/>
              <w:rPr>
                <w:b/>
              </w:rPr>
            </w:pPr>
          </w:p>
        </w:tc>
      </w:tr>
      <w:tr w:rsidR="0071274A" w:rsidRPr="00D65310" w:rsidTr="005B25FD">
        <w:trPr>
          <w:trHeight w:val="945"/>
        </w:trPr>
        <w:tc>
          <w:tcPr>
            <w:tcW w:w="1786" w:type="dxa"/>
            <w:shd w:val="clear" w:color="auto" w:fill="auto"/>
          </w:tcPr>
          <w:p w:rsidR="00962AC5" w:rsidRPr="00171502" w:rsidRDefault="00962AC5" w:rsidP="00BC4B60">
            <w:pPr>
              <w:spacing w:after="0" w:line="240" w:lineRule="auto"/>
            </w:pPr>
            <w:r w:rsidRPr="00171502">
              <w:lastRenderedPageBreak/>
              <w:t xml:space="preserve">Osoby fizyczne </w:t>
            </w:r>
            <w:r w:rsidR="009C484B" w:rsidRPr="00171502">
              <w:t>nieprowadzące</w:t>
            </w:r>
            <w:r w:rsidRPr="00171502">
              <w:t xml:space="preserve"> działalności gospodarczej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962AC5" w:rsidRPr="00B07C15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B4437">
              <w:rPr>
                <w:rFonts w:eastAsia="Calibri"/>
                <w:lang w:eastAsia="en-US"/>
              </w:rPr>
              <w:t>1.1.1 Wsparcie podejmowania działalności gospodarczej</w:t>
            </w:r>
          </w:p>
        </w:tc>
        <w:tc>
          <w:tcPr>
            <w:tcW w:w="3118" w:type="dxa"/>
            <w:shd w:val="clear" w:color="auto" w:fill="auto"/>
          </w:tcPr>
          <w:p w:rsidR="00962AC5" w:rsidRPr="008E261B" w:rsidRDefault="00962AC5" w:rsidP="00BC4B60">
            <w:pPr>
              <w:pStyle w:val="Default"/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t xml:space="preserve">Wsparcie poszczególnych branż </w:t>
            </w:r>
            <w:r w:rsidR="00C2131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E261B">
              <w:rPr>
                <w:rFonts w:ascii="Calibri" w:hAnsi="Calibri"/>
                <w:sz w:val="22"/>
                <w:szCs w:val="22"/>
              </w:rPr>
              <w:t xml:space="preserve">jako kluczowych dla osiągnięcia celów LSR: </w:t>
            </w:r>
          </w:p>
          <w:p w:rsidR="00C21318" w:rsidRDefault="00962AC5" w:rsidP="00BC4B60">
            <w:pPr>
              <w:pStyle w:val="Default"/>
              <w:numPr>
                <w:ilvl w:val="0"/>
                <w:numId w:val="2"/>
              </w:numPr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t xml:space="preserve">usługi czasu wolnego i tzw. srebrnej gospodarki ze względu </w:t>
            </w:r>
            <w:r>
              <w:rPr>
                <w:rFonts w:ascii="Calibri" w:hAnsi="Calibri"/>
                <w:sz w:val="22"/>
                <w:szCs w:val="22"/>
              </w:rPr>
              <w:t xml:space="preserve">na </w:t>
            </w:r>
            <w:r w:rsidRPr="008E261B">
              <w:rPr>
                <w:rFonts w:ascii="Calibri" w:hAnsi="Calibri"/>
                <w:sz w:val="22"/>
                <w:szCs w:val="22"/>
              </w:rPr>
              <w:t>wzrost liczby seniorów,</w:t>
            </w:r>
            <w:r w:rsidR="00C21318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962AC5" w:rsidRPr="008E261B" w:rsidRDefault="00962AC5" w:rsidP="00BC4B60">
            <w:pPr>
              <w:pStyle w:val="Default"/>
              <w:numPr>
                <w:ilvl w:val="0"/>
                <w:numId w:val="2"/>
              </w:numPr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lastRenderedPageBreak/>
              <w:t>produkcja w zakresie produktów i usług regionalnych – z uwagi na bogatą tradycję lokalnych produktów, które mają potencjał komercjalizacji,</w:t>
            </w:r>
          </w:p>
          <w:p w:rsidR="00962AC5" w:rsidRPr="008E261B" w:rsidRDefault="00962AC5" w:rsidP="00BC4B60">
            <w:pPr>
              <w:pStyle w:val="Default"/>
              <w:numPr>
                <w:ilvl w:val="0"/>
                <w:numId w:val="2"/>
              </w:numPr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t xml:space="preserve">działalności związane z branżą </w:t>
            </w:r>
            <w:r w:rsidRPr="008E261B">
              <w:rPr>
                <w:rFonts w:ascii="Calibri" w:hAnsi="Calibri"/>
                <w:color w:val="auto"/>
                <w:sz w:val="22"/>
                <w:szCs w:val="22"/>
              </w:rPr>
              <w:t>budownictwa i usług motoryzacyjnych oraz</w:t>
            </w:r>
            <w:r w:rsidRPr="008E261B">
              <w:rPr>
                <w:rFonts w:ascii="Calibri" w:hAnsi="Calibri"/>
                <w:sz w:val="22"/>
                <w:szCs w:val="22"/>
              </w:rPr>
              <w:t xml:space="preserve"> przetwórstwa drzewnego jako mające zwiększone szanse powodzenia z uwagi na wzmocnioną obecność tych branż na obszarze, </w:t>
            </w:r>
          </w:p>
          <w:p w:rsidR="00962AC5" w:rsidRPr="00A1429D" w:rsidRDefault="00962AC5" w:rsidP="00A1429D">
            <w:pPr>
              <w:pStyle w:val="Default"/>
              <w:numPr>
                <w:ilvl w:val="0"/>
                <w:numId w:val="2"/>
              </w:numPr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t xml:space="preserve">turystyka i rekreacja - dla wykorzystania potencjału obszaru  wynikającego z bliskości Tarnowa i jako synergia dla inwestycji w ogólnodostępną infrastrukturę w </w:t>
            </w:r>
            <w:r w:rsidR="004F520F">
              <w:rPr>
                <w:rFonts w:ascii="Calibri" w:hAnsi="Calibri"/>
                <w:sz w:val="22"/>
                <w:szCs w:val="22"/>
              </w:rPr>
              <w:t>tym zakresie.</w:t>
            </w:r>
            <w:r w:rsidRPr="008E261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  <w:shd w:val="clear" w:color="auto" w:fill="auto"/>
          </w:tcPr>
          <w:p w:rsidR="00962AC5" w:rsidRPr="00B07C15" w:rsidRDefault="00C21318" w:rsidP="00BC4B60">
            <w:pPr>
              <w:spacing w:after="0" w:line="240" w:lineRule="auto"/>
            </w:pPr>
            <w:r>
              <w:lastRenderedPageBreak/>
              <w:t>Premiowanie operacji</w:t>
            </w:r>
            <w:r w:rsidR="00962AC5">
              <w:t xml:space="preserve">, których realizacja w sposób istotny przyczyni się do osiągnięcia celów LSR </w:t>
            </w:r>
          </w:p>
        </w:tc>
        <w:tc>
          <w:tcPr>
            <w:tcW w:w="4741" w:type="dxa"/>
            <w:shd w:val="clear" w:color="auto" w:fill="auto"/>
          </w:tcPr>
          <w:p w:rsidR="00962AC5" w:rsidRPr="00EB4437" w:rsidRDefault="00962AC5" w:rsidP="00BC4B60">
            <w:pPr>
              <w:spacing w:after="0" w:line="240" w:lineRule="auto"/>
            </w:pPr>
            <w:r w:rsidRPr="00EB4437">
              <w:rPr>
                <w:b/>
              </w:rPr>
              <w:t xml:space="preserve">0 punktów- </w:t>
            </w:r>
            <w:r w:rsidRPr="00EB4437">
              <w:t xml:space="preserve">wnioskodawca nie </w:t>
            </w:r>
            <w:r>
              <w:t xml:space="preserve">wskazał </w:t>
            </w:r>
            <w:r w:rsidR="004F520F">
              <w:t xml:space="preserve">, iż planowana działalność gospodarcza będzie dotyczyć </w:t>
            </w:r>
            <w:r>
              <w:t>branż kluczo</w:t>
            </w:r>
            <w:r w:rsidR="004F520F">
              <w:t>wych dla osiągnięcia celów LSR wymienionych w kolumnie „Nazwa kryterium”</w:t>
            </w:r>
            <w:r w:rsidRPr="00EB4437">
              <w:t xml:space="preserve"> </w:t>
            </w:r>
          </w:p>
          <w:p w:rsidR="00962AC5" w:rsidRPr="00EB4437" w:rsidRDefault="00962AC5" w:rsidP="00BC4B60">
            <w:pPr>
              <w:spacing w:after="0" w:line="240" w:lineRule="auto"/>
              <w:rPr>
                <w:b/>
              </w:rPr>
            </w:pPr>
          </w:p>
          <w:p w:rsidR="00962AC5" w:rsidRDefault="00B022B3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962AC5">
              <w:rPr>
                <w:rFonts w:eastAsia="Calibri"/>
                <w:b/>
                <w:lang w:eastAsia="en-US"/>
              </w:rPr>
              <w:t xml:space="preserve"> punkt</w:t>
            </w:r>
            <w:r>
              <w:rPr>
                <w:rFonts w:eastAsia="Calibri"/>
                <w:b/>
                <w:lang w:eastAsia="en-US"/>
              </w:rPr>
              <w:t>y</w:t>
            </w:r>
            <w:r w:rsidR="00962AC5">
              <w:rPr>
                <w:rFonts w:eastAsia="Calibri"/>
                <w:b/>
                <w:lang w:eastAsia="en-US"/>
              </w:rPr>
              <w:t xml:space="preserve">- </w:t>
            </w:r>
            <w:r w:rsidR="00962AC5" w:rsidRPr="004F520F">
              <w:rPr>
                <w:rFonts w:eastAsia="Calibri"/>
                <w:lang w:eastAsia="en-US"/>
              </w:rPr>
              <w:t>wnioskodawca wskazał</w:t>
            </w:r>
            <w:r w:rsidR="004F520F" w:rsidRPr="004F520F">
              <w:rPr>
                <w:rFonts w:eastAsia="Calibri"/>
                <w:lang w:eastAsia="en-US"/>
              </w:rPr>
              <w:t>, iż planowana działalność gospodarcza będzie dotyczyć jednej z</w:t>
            </w:r>
            <w:r w:rsidR="004F520F">
              <w:rPr>
                <w:rFonts w:eastAsia="Calibri"/>
                <w:b/>
                <w:lang w:eastAsia="en-US"/>
              </w:rPr>
              <w:t xml:space="preserve"> </w:t>
            </w:r>
            <w:r w:rsidR="00962AC5">
              <w:rPr>
                <w:rFonts w:eastAsia="Calibri"/>
                <w:b/>
                <w:lang w:eastAsia="en-US"/>
              </w:rPr>
              <w:t xml:space="preserve"> </w:t>
            </w:r>
            <w:r w:rsidR="004F520F">
              <w:t xml:space="preserve">branż kluczowych dla osiągnięcia celów LSR wymienionych w kolumnie „Nazwa kryterium”.  </w:t>
            </w:r>
            <w:r w:rsidR="004F520F">
              <w:lastRenderedPageBreak/>
              <w:t xml:space="preserve">Potwierdzeniem złożonej deklaracji jest zgodność branży kluczowej z kodem PKD wykazanym przez wnioskodawcę we wniosku o przyznanie pomocy oraz pozostałych dokumentach aplikacyjnych. </w:t>
            </w:r>
            <w:r w:rsidR="004F520F" w:rsidRPr="00EB4437">
              <w:t xml:space="preserve"> </w:t>
            </w:r>
          </w:p>
          <w:p w:rsidR="00A1429D" w:rsidRPr="00EB4437" w:rsidRDefault="00A1429D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962AC5" w:rsidRPr="00A1429D" w:rsidRDefault="00962AC5" w:rsidP="00BC4B60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EB4437">
              <w:rPr>
                <w:rFonts w:eastAsia="Calibri"/>
                <w:b/>
                <w:lang w:eastAsia="en-US"/>
              </w:rPr>
              <w:t xml:space="preserve">&lt;min. 0 max </w:t>
            </w:r>
            <w:r w:rsidR="00B022B3">
              <w:rPr>
                <w:rFonts w:eastAsia="Calibri"/>
                <w:b/>
                <w:lang w:eastAsia="en-US"/>
              </w:rPr>
              <w:t xml:space="preserve">2 </w:t>
            </w:r>
            <w:r w:rsidRPr="00EB4437">
              <w:rPr>
                <w:rFonts w:eastAsia="Calibri"/>
                <w:b/>
                <w:lang w:eastAsia="en-US"/>
              </w:rPr>
              <w:t>punk</w:t>
            </w:r>
            <w:r>
              <w:rPr>
                <w:rFonts w:eastAsia="Calibri"/>
                <w:b/>
                <w:lang w:eastAsia="en-US"/>
              </w:rPr>
              <w:t>t</w:t>
            </w:r>
            <w:r w:rsidR="00B022B3">
              <w:rPr>
                <w:rFonts w:eastAsia="Calibri"/>
                <w:b/>
                <w:lang w:eastAsia="en-US"/>
              </w:rPr>
              <w:t>y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A1429D">
              <w:rPr>
                <w:rFonts w:eastAsia="Calibri"/>
                <w:b/>
                <w:lang w:eastAsia="en-US"/>
              </w:rPr>
              <w:t xml:space="preserve"> &gt;</w:t>
            </w:r>
          </w:p>
        </w:tc>
      </w:tr>
      <w:tr w:rsidR="0071274A" w:rsidRPr="00D65310" w:rsidTr="007600CC">
        <w:trPr>
          <w:trHeight w:val="899"/>
        </w:trPr>
        <w:tc>
          <w:tcPr>
            <w:tcW w:w="1786" w:type="dxa"/>
          </w:tcPr>
          <w:p w:rsidR="00962AC5" w:rsidRDefault="00962AC5" w:rsidP="00BC4B60">
            <w:pPr>
              <w:spacing w:after="0" w:line="240" w:lineRule="auto"/>
              <w:rPr>
                <w:b/>
              </w:rPr>
            </w:pPr>
            <w:r w:rsidRPr="00171502">
              <w:lastRenderedPageBreak/>
              <w:t xml:space="preserve">Osoby fizyczne prowadzące działalność gospodarczą, przedsiębiorcy </w:t>
            </w:r>
          </w:p>
        </w:tc>
        <w:tc>
          <w:tcPr>
            <w:tcW w:w="2468" w:type="dxa"/>
            <w:vAlign w:val="center"/>
          </w:tcPr>
          <w:p w:rsidR="00962AC5" w:rsidRPr="00B07C15" w:rsidRDefault="00962AC5" w:rsidP="00BC4B60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B07C15">
              <w:rPr>
                <w:rFonts w:eastAsia="Calibri"/>
                <w:lang w:eastAsia="en-US"/>
              </w:rPr>
              <w:t>1.2.1 Rozwijanie działalności gospodarczej -</w:t>
            </w:r>
          </w:p>
          <w:p w:rsidR="00962AC5" w:rsidRPr="00BA717F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07C15">
              <w:rPr>
                <w:rFonts w:eastAsia="Calibri"/>
                <w:lang w:eastAsia="en-US"/>
              </w:rPr>
              <w:t xml:space="preserve">Dotacje inwestycyjne dla działających przedsiębiorstw </w:t>
            </w:r>
            <w:r w:rsidRPr="00B07C15">
              <w:rPr>
                <w:rFonts w:eastAsia="Calibri"/>
                <w:lang w:eastAsia="en-US"/>
              </w:rPr>
              <w:lastRenderedPageBreak/>
              <w:t>związane z utworzeniem nowych miejsc pracy</w:t>
            </w:r>
          </w:p>
        </w:tc>
        <w:tc>
          <w:tcPr>
            <w:tcW w:w="3118" w:type="dxa"/>
          </w:tcPr>
          <w:p w:rsidR="00962AC5" w:rsidRPr="008E261B" w:rsidRDefault="00962AC5" w:rsidP="00BC4B60">
            <w:pPr>
              <w:pStyle w:val="Default"/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lastRenderedPageBreak/>
              <w:t xml:space="preserve">Wsparcie poszczególnych branż jako kluczowych dla osiągnięcia celów LSR: </w:t>
            </w:r>
          </w:p>
          <w:p w:rsidR="007B7ECA" w:rsidRDefault="00962AC5" w:rsidP="00BC4B60">
            <w:pPr>
              <w:pStyle w:val="Default"/>
              <w:numPr>
                <w:ilvl w:val="0"/>
                <w:numId w:val="2"/>
              </w:numPr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t xml:space="preserve">usługi czasu wolnego i tzw. srebrnej gospodarki </w:t>
            </w:r>
            <w:r w:rsidRPr="008E261B">
              <w:rPr>
                <w:rFonts w:ascii="Calibri" w:hAnsi="Calibri"/>
                <w:sz w:val="22"/>
                <w:szCs w:val="22"/>
              </w:rPr>
              <w:lastRenderedPageBreak/>
              <w:t xml:space="preserve">ze względu </w:t>
            </w:r>
            <w:r>
              <w:rPr>
                <w:rFonts w:ascii="Calibri" w:hAnsi="Calibri"/>
                <w:sz w:val="22"/>
                <w:szCs w:val="22"/>
              </w:rPr>
              <w:t xml:space="preserve">na </w:t>
            </w:r>
            <w:r w:rsidRPr="008E261B">
              <w:rPr>
                <w:rFonts w:ascii="Calibri" w:hAnsi="Calibri"/>
                <w:sz w:val="22"/>
                <w:szCs w:val="22"/>
              </w:rPr>
              <w:t>wzrost liczby seniorów,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62AC5" w:rsidRPr="008E261B" w:rsidRDefault="00962AC5" w:rsidP="00BC4B60">
            <w:pPr>
              <w:pStyle w:val="Default"/>
              <w:numPr>
                <w:ilvl w:val="0"/>
                <w:numId w:val="2"/>
              </w:numPr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t>produkcja w zakresie produktów i usług regionalnych – z uwagi na bogatą tradycję lokalnych produktów, które mają potencjał komercjalizacji,</w:t>
            </w:r>
          </w:p>
          <w:p w:rsidR="00962AC5" w:rsidRPr="008E261B" w:rsidRDefault="00962AC5" w:rsidP="00BC4B60">
            <w:pPr>
              <w:pStyle w:val="Default"/>
              <w:numPr>
                <w:ilvl w:val="0"/>
                <w:numId w:val="2"/>
              </w:numPr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t xml:space="preserve">działalności związane z branżą </w:t>
            </w:r>
            <w:r w:rsidRPr="008E261B">
              <w:rPr>
                <w:rFonts w:ascii="Calibri" w:hAnsi="Calibri"/>
                <w:color w:val="auto"/>
                <w:sz w:val="22"/>
                <w:szCs w:val="22"/>
              </w:rPr>
              <w:t>budownictwa i usług motoryzacyjnych oraz</w:t>
            </w:r>
            <w:r w:rsidRPr="008E261B">
              <w:rPr>
                <w:rFonts w:ascii="Calibri" w:hAnsi="Calibri"/>
                <w:sz w:val="22"/>
                <w:szCs w:val="22"/>
              </w:rPr>
              <w:t xml:space="preserve"> przetwórstwa drzewnego jako mające zwiększone szanse powodzenia z uwagi na wzmocnioną obecność tych branż na obszarze, </w:t>
            </w:r>
          </w:p>
          <w:p w:rsidR="00962AC5" w:rsidRPr="00D75EDB" w:rsidRDefault="00962AC5" w:rsidP="00D4011C">
            <w:pPr>
              <w:pStyle w:val="Default"/>
              <w:numPr>
                <w:ilvl w:val="0"/>
                <w:numId w:val="2"/>
              </w:numPr>
              <w:spacing w:after="68"/>
              <w:jc w:val="both"/>
              <w:rPr>
                <w:rFonts w:ascii="Calibri" w:hAnsi="Calibri"/>
                <w:sz w:val="22"/>
                <w:szCs w:val="22"/>
              </w:rPr>
            </w:pPr>
            <w:r w:rsidRPr="008E261B">
              <w:rPr>
                <w:rFonts w:ascii="Calibri" w:hAnsi="Calibri"/>
                <w:sz w:val="22"/>
                <w:szCs w:val="22"/>
              </w:rPr>
              <w:t>turystyka i rekreacja - dla wykorzystania potencjału obszaru  wynikającego z bliskości Tarnowa i jako synergia dla inwestycji w ogólnodostępną</w:t>
            </w:r>
            <w:r w:rsidR="00D4011C">
              <w:rPr>
                <w:rFonts w:ascii="Calibri" w:hAnsi="Calibri"/>
                <w:sz w:val="22"/>
                <w:szCs w:val="22"/>
              </w:rPr>
              <w:t xml:space="preserve"> infrastrukturę w tym zakresie.</w:t>
            </w:r>
            <w:r w:rsidRPr="008E261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906" w:type="dxa"/>
          </w:tcPr>
          <w:p w:rsidR="00962AC5" w:rsidRPr="00D65310" w:rsidRDefault="00962AC5" w:rsidP="00BC4B60">
            <w:pPr>
              <w:spacing w:after="0" w:line="240" w:lineRule="auto"/>
            </w:pPr>
            <w:r>
              <w:lastRenderedPageBreak/>
              <w:t xml:space="preserve">Premiowanie operacji , których realizacja w sposób istotny przyczyni się do osiągnięcia celów LSR </w:t>
            </w:r>
          </w:p>
        </w:tc>
        <w:tc>
          <w:tcPr>
            <w:tcW w:w="4741" w:type="dxa"/>
          </w:tcPr>
          <w:p w:rsidR="00D84354" w:rsidRPr="00EB4437" w:rsidRDefault="00D84354" w:rsidP="00D84354">
            <w:pPr>
              <w:spacing w:after="0" w:line="240" w:lineRule="auto"/>
            </w:pPr>
            <w:r w:rsidRPr="00EB4437">
              <w:rPr>
                <w:b/>
              </w:rPr>
              <w:t xml:space="preserve">0 punktów- </w:t>
            </w:r>
            <w:r w:rsidRPr="00EB4437">
              <w:t xml:space="preserve">wnioskodawca nie </w:t>
            </w:r>
            <w:r>
              <w:t>wskazał , iż planowana działalność gospodarcza będzie dotyczyć branż kluczowych dla osiągnięcia celów LSR wymienionych w kolumnie „Nazwa kryterium”</w:t>
            </w:r>
            <w:r w:rsidRPr="00EB4437">
              <w:t xml:space="preserve"> </w:t>
            </w:r>
          </w:p>
          <w:p w:rsidR="00D84354" w:rsidRPr="00EB4437" w:rsidRDefault="00D84354" w:rsidP="00D84354">
            <w:pPr>
              <w:spacing w:after="0" w:line="240" w:lineRule="auto"/>
              <w:rPr>
                <w:b/>
              </w:rPr>
            </w:pPr>
          </w:p>
          <w:p w:rsidR="00D84354" w:rsidRDefault="00073989" w:rsidP="00D8435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2</w:t>
            </w:r>
            <w:r w:rsidR="00D84354">
              <w:rPr>
                <w:rFonts w:eastAsia="Calibri"/>
                <w:b/>
                <w:lang w:eastAsia="en-US"/>
              </w:rPr>
              <w:t xml:space="preserve"> punkt</w:t>
            </w:r>
            <w:r>
              <w:rPr>
                <w:rFonts w:eastAsia="Calibri"/>
                <w:b/>
                <w:lang w:eastAsia="en-US"/>
              </w:rPr>
              <w:t>y</w:t>
            </w:r>
            <w:r w:rsidR="00D84354">
              <w:rPr>
                <w:rFonts w:eastAsia="Calibri"/>
                <w:b/>
                <w:lang w:eastAsia="en-US"/>
              </w:rPr>
              <w:t xml:space="preserve">- </w:t>
            </w:r>
            <w:r w:rsidRPr="00073989">
              <w:rPr>
                <w:rFonts w:eastAsia="Calibri"/>
                <w:lang w:eastAsia="en-US"/>
              </w:rPr>
              <w:t>wnioskodawca wskazał, iż planowana działalność gospodarcza będzie dotyczyć jednej z  branż kluczowych dla osiągnięcia cel</w:t>
            </w:r>
            <w:r>
              <w:rPr>
                <w:rFonts w:eastAsia="Calibri"/>
                <w:lang w:eastAsia="en-US"/>
              </w:rPr>
              <w:t xml:space="preserve">ów LSR, o których mowa powyżej. </w:t>
            </w:r>
            <w:r w:rsidRPr="00073989">
              <w:rPr>
                <w:rFonts w:eastAsia="Calibri"/>
                <w:lang w:eastAsia="en-US"/>
              </w:rPr>
              <w:t xml:space="preserve">Potwierdzeniem złożonej deklaracji jest zgodność branży kluczowej z kodem PKD wykazanym przez wnioskodawcę we wniosku o przyznanie pomocy oraz pozostałych dokumentach aplikacyjnych.  </w:t>
            </w:r>
          </w:p>
          <w:p w:rsidR="00D84354" w:rsidRPr="00EB4437" w:rsidRDefault="00D84354" w:rsidP="00D84354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D84354" w:rsidRDefault="00D84354" w:rsidP="00D84354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EB4437">
              <w:rPr>
                <w:rFonts w:eastAsia="Calibri"/>
                <w:b/>
                <w:lang w:eastAsia="en-US"/>
              </w:rPr>
              <w:t xml:space="preserve">&lt;min. 0 max </w:t>
            </w:r>
            <w:r w:rsidR="00073989">
              <w:rPr>
                <w:rFonts w:eastAsia="Calibri"/>
                <w:b/>
                <w:lang w:eastAsia="en-US"/>
              </w:rPr>
              <w:t>2</w:t>
            </w:r>
            <w:r w:rsidRPr="00EB4437">
              <w:rPr>
                <w:rFonts w:eastAsia="Calibri"/>
                <w:b/>
                <w:lang w:eastAsia="en-US"/>
              </w:rPr>
              <w:t>punk</w:t>
            </w:r>
            <w:r>
              <w:rPr>
                <w:rFonts w:eastAsia="Calibri"/>
                <w:b/>
                <w:lang w:eastAsia="en-US"/>
              </w:rPr>
              <w:t>t</w:t>
            </w:r>
            <w:r w:rsidR="00073989">
              <w:rPr>
                <w:rFonts w:eastAsia="Calibri"/>
                <w:b/>
                <w:lang w:eastAsia="en-US"/>
              </w:rPr>
              <w:t>y</w:t>
            </w:r>
            <w:r>
              <w:rPr>
                <w:rFonts w:eastAsia="Calibri"/>
                <w:b/>
                <w:lang w:eastAsia="en-US"/>
              </w:rPr>
              <w:t xml:space="preserve">  &gt;</w:t>
            </w:r>
          </w:p>
          <w:p w:rsidR="00962AC5" w:rsidRPr="00D84DC8" w:rsidRDefault="00962AC5" w:rsidP="00D843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1274A" w:rsidRPr="00D65310" w:rsidTr="005B25FD">
        <w:trPr>
          <w:trHeight w:val="4663"/>
        </w:trPr>
        <w:tc>
          <w:tcPr>
            <w:tcW w:w="1786" w:type="dxa"/>
            <w:vMerge w:val="restart"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Firmy szkoleniowe</w:t>
            </w:r>
          </w:p>
        </w:tc>
        <w:tc>
          <w:tcPr>
            <w:tcW w:w="2468" w:type="dxa"/>
            <w:vMerge w:val="restart"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  <w:r w:rsidRPr="00BA717F">
              <w:rPr>
                <w:rFonts w:eastAsia="Calibri"/>
                <w:sz w:val="20"/>
                <w:szCs w:val="20"/>
                <w:lang w:eastAsia="en-US"/>
              </w:rPr>
              <w:t>1.3.1 Szkolenia  podnoszące kompetencje osób planujących rozpoczęcie działalności gospodarczej ,przedsiębiorców i ich pracowników</w:t>
            </w:r>
          </w:p>
        </w:tc>
        <w:tc>
          <w:tcPr>
            <w:tcW w:w="3118" w:type="dxa"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Wsparcie programów szkoleniowych uwzględniających kwestie </w:t>
            </w:r>
            <w:r w:rsidRPr="00BA717F">
              <w:rPr>
                <w:rFonts w:eastAsia="Calibri"/>
                <w:sz w:val="20"/>
                <w:szCs w:val="20"/>
                <w:lang w:eastAsia="en-US"/>
              </w:rPr>
              <w:t>ochrony środowiska i przeciwdziałania zmianom klimatu.</w:t>
            </w:r>
          </w:p>
        </w:tc>
        <w:tc>
          <w:tcPr>
            <w:tcW w:w="3906" w:type="dxa"/>
          </w:tcPr>
          <w:p w:rsidR="00962AC5" w:rsidRPr="00D65310" w:rsidRDefault="00962AC5" w:rsidP="00BC4B60">
            <w:pPr>
              <w:spacing w:after="0" w:line="240" w:lineRule="auto"/>
            </w:pPr>
            <w:r w:rsidRPr="00D65310">
              <w:t xml:space="preserve">Preferuje </w:t>
            </w:r>
            <w:r>
              <w:t xml:space="preserve">się wybór ofert zapewniających w programach szkoleń kwestie </w:t>
            </w:r>
            <w:r w:rsidRPr="00BA717F">
              <w:rPr>
                <w:rFonts w:eastAsia="Calibri"/>
                <w:sz w:val="20"/>
                <w:szCs w:val="20"/>
                <w:lang w:eastAsia="en-US"/>
              </w:rPr>
              <w:t xml:space="preserve">ochrony środowiska i </w:t>
            </w:r>
            <w:r w:rsidR="00D4011C" w:rsidRPr="00BA717F">
              <w:rPr>
                <w:rFonts w:eastAsia="Calibri"/>
                <w:sz w:val="20"/>
                <w:szCs w:val="20"/>
                <w:lang w:eastAsia="en-US"/>
              </w:rPr>
              <w:t xml:space="preserve">przeciwdziałania </w:t>
            </w:r>
            <w:r w:rsidR="00D4011C">
              <w:rPr>
                <w:rFonts w:eastAsia="Calibri"/>
                <w:sz w:val="20"/>
                <w:szCs w:val="20"/>
                <w:lang w:eastAsia="en-US"/>
              </w:rPr>
              <w:t>zmianom</w:t>
            </w:r>
            <w:r w:rsidRPr="00BA717F">
              <w:rPr>
                <w:rFonts w:eastAsia="Calibri"/>
                <w:sz w:val="20"/>
                <w:szCs w:val="20"/>
                <w:lang w:eastAsia="en-US"/>
              </w:rPr>
              <w:t xml:space="preserve"> klimatu</w:t>
            </w:r>
            <w:r w:rsidRPr="00D65310">
              <w:t xml:space="preserve">. </w:t>
            </w:r>
          </w:p>
        </w:tc>
        <w:tc>
          <w:tcPr>
            <w:tcW w:w="4741" w:type="dxa"/>
          </w:tcPr>
          <w:p w:rsidR="00962AC5" w:rsidRPr="00D84DC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4DC8">
              <w:rPr>
                <w:b/>
                <w:sz w:val="20"/>
                <w:szCs w:val="20"/>
              </w:rPr>
              <w:t xml:space="preserve">0 punktów- </w:t>
            </w:r>
            <w:r w:rsidRPr="00D84DC8">
              <w:rPr>
                <w:sz w:val="20"/>
                <w:szCs w:val="20"/>
              </w:rPr>
              <w:t xml:space="preserve">wnioskodawca nie wskazał, iż w ramach planowanych programów szkoleniowych realizowane będą kwestie ochrony środowiska i przeciwdziałania zmianom klimatu.  </w:t>
            </w:r>
          </w:p>
          <w:p w:rsidR="00962AC5" w:rsidRPr="00D84DC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962AC5" w:rsidRPr="00D84DC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b/>
                <w:sz w:val="20"/>
                <w:szCs w:val="20"/>
                <w:lang w:eastAsia="en-US"/>
              </w:rPr>
              <w:t xml:space="preserve">1 punkt- 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>jeśli udokumentowano uwzględnienie kwesti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 ochrony środowiska w programie szkoleniowym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adekwatnych do rodzajów działalności beneficjentów ostatecznych. 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Ocena 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na podstawie programu szkoleń. </w:t>
            </w:r>
          </w:p>
          <w:p w:rsidR="00962AC5" w:rsidRPr="00D84DC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D84DC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84DC8">
              <w:rPr>
                <w:rFonts w:eastAsia="Calibri"/>
                <w:b/>
                <w:sz w:val="20"/>
                <w:szCs w:val="20"/>
                <w:lang w:eastAsia="en-US"/>
              </w:rPr>
              <w:t xml:space="preserve">1 punkt- 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>jeśli udokumentowano uwzględnienie kwesti</w:t>
            </w:r>
            <w:r>
              <w:rPr>
                <w:rFonts w:eastAsia="Calibri"/>
                <w:sz w:val="20"/>
                <w:szCs w:val="20"/>
                <w:lang w:eastAsia="en-US"/>
              </w:rPr>
              <w:t>i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  przeciwdziałania zmianom klimatu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adekwatnych do rodzajów działalności beneficjentów ostatecznych. 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Ocena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 na podstawie programu szkoleń. </w:t>
            </w:r>
          </w:p>
          <w:p w:rsidR="00962AC5" w:rsidRPr="00D84DC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D84DC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Punkty sumują się jeśli wnioskodawca wykazał uwzględnienie obu kwestii w programie szkoleń. </w:t>
            </w:r>
          </w:p>
          <w:p w:rsidR="00962AC5" w:rsidRPr="00D84DC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62AC5" w:rsidRPr="00D84DC8" w:rsidRDefault="00962AC5" w:rsidP="00BC4B60">
            <w:pPr>
              <w:spacing w:after="0" w:line="240" w:lineRule="auto"/>
              <w:rPr>
                <w:b/>
              </w:rPr>
            </w:pPr>
            <w:r w:rsidRPr="00D84DC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 &gt;</w:t>
            </w:r>
          </w:p>
        </w:tc>
      </w:tr>
      <w:tr w:rsidR="0071274A" w:rsidRPr="00D65310" w:rsidTr="005B25FD">
        <w:trPr>
          <w:trHeight w:val="978"/>
        </w:trPr>
        <w:tc>
          <w:tcPr>
            <w:tcW w:w="1786" w:type="dxa"/>
            <w:vMerge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</w:p>
        </w:tc>
        <w:tc>
          <w:tcPr>
            <w:tcW w:w="2468" w:type="dxa"/>
            <w:vMerge/>
          </w:tcPr>
          <w:p w:rsidR="00962AC5" w:rsidRPr="00BA717F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62AC5" w:rsidRPr="00BA717F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Kompetencje firmy szkoleniowej</w:t>
            </w:r>
          </w:p>
        </w:tc>
        <w:tc>
          <w:tcPr>
            <w:tcW w:w="3906" w:type="dxa"/>
          </w:tcPr>
          <w:p w:rsidR="00962AC5" w:rsidRPr="00D65310" w:rsidRDefault="00962AC5" w:rsidP="00BC4B60">
            <w:pPr>
              <w:spacing w:after="0" w:line="240" w:lineRule="auto"/>
            </w:pPr>
            <w:r w:rsidRPr="00D65310">
              <w:t xml:space="preserve">Preferuje </w:t>
            </w:r>
            <w:r>
              <w:t xml:space="preserve">się wybór ofert złożonych przez wnioskodawców spełniających wysokie standardy i posiadane kompetencje.  </w:t>
            </w:r>
          </w:p>
        </w:tc>
        <w:tc>
          <w:tcPr>
            <w:tcW w:w="4741" w:type="dxa"/>
          </w:tcPr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 wnioskodawca nie jest wpisany do Rejestru Instytucji Szkoleniowych ani do Rejestru Usług Rozwojowych PARP na dzień składania wniosku o przyznanie pomocy. 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b/>
                <w:sz w:val="20"/>
                <w:szCs w:val="20"/>
                <w:lang w:eastAsia="en-US"/>
              </w:rPr>
              <w:t>1 punkt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- wnioskodawca  jest wpisany do RIS ( Reje</w:t>
            </w:r>
            <w:r w:rsidR="0039734F">
              <w:rPr>
                <w:rFonts w:eastAsia="Calibri"/>
                <w:sz w:val="20"/>
                <w:szCs w:val="20"/>
                <w:lang w:eastAsia="en-US"/>
              </w:rPr>
              <w:t>stru Instytucji Szkoleniowych) i figuruje na Liście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9734F">
              <w:rPr>
                <w:rFonts w:eastAsia="Calibri"/>
                <w:sz w:val="20"/>
                <w:szCs w:val="20"/>
                <w:lang w:eastAsia="en-US"/>
              </w:rPr>
              <w:t>instytucji wpisanych do RIS  dostępnej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pod adresem: </w:t>
            </w:r>
            <w:r w:rsidRPr="00D30CD4">
              <w:rPr>
                <w:rFonts w:eastAsia="Calibri"/>
                <w:sz w:val="20"/>
                <w:szCs w:val="20"/>
                <w:lang w:eastAsia="en-US"/>
              </w:rPr>
              <w:t>http://stor.praca.gov.pl/portal/#/ris/wyszukiwarka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b/>
                <w:sz w:val="20"/>
                <w:szCs w:val="20"/>
                <w:lang w:eastAsia="en-US"/>
              </w:rPr>
              <w:t xml:space="preserve">1 punkt-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wnioskodawca jest wpisany do Rejestru Usług Rozwojowych PARP </w:t>
            </w:r>
            <w:r w:rsidR="0039734F">
              <w:rPr>
                <w:rFonts w:eastAsia="Calibri"/>
                <w:sz w:val="20"/>
                <w:szCs w:val="20"/>
                <w:lang w:eastAsia="en-US"/>
              </w:rPr>
              <w:t>i figuruje na Liście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9734F">
              <w:rPr>
                <w:rFonts w:eastAsia="Calibri"/>
                <w:sz w:val="20"/>
                <w:szCs w:val="20"/>
                <w:lang w:eastAsia="en-US"/>
              </w:rPr>
              <w:t>instytucji wpisanych do PARP dostępnej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pod adresem: </w:t>
            </w:r>
            <w:r w:rsidRPr="00D30CD4">
              <w:rPr>
                <w:rFonts w:eastAsia="Calibri"/>
                <w:sz w:val="20"/>
                <w:szCs w:val="20"/>
                <w:lang w:eastAsia="en-US"/>
              </w:rPr>
              <w:t>https://inwestycjawkadry.info.pl/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84DC8">
              <w:rPr>
                <w:rFonts w:eastAsia="Calibri"/>
                <w:sz w:val="20"/>
                <w:szCs w:val="20"/>
                <w:lang w:eastAsia="en-US"/>
              </w:rPr>
              <w:lastRenderedPageBreak/>
              <w:t>Punkty sumują się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D84DC8">
              <w:rPr>
                <w:rFonts w:eastAsia="Calibri"/>
                <w:sz w:val="20"/>
                <w:szCs w:val="20"/>
                <w:lang w:eastAsia="en-US"/>
              </w:rPr>
              <w:t xml:space="preserve"> jeśli wnioskodawca wykazał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iż  jest wpisany zarówno do RIS, jak i do  Rejestru Usług Rozwojowych PARP. 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D84DC8" w:rsidRDefault="00962AC5" w:rsidP="00BC4B60">
            <w:pPr>
              <w:spacing w:after="0" w:line="240" w:lineRule="auto"/>
              <w:rPr>
                <w:b/>
              </w:rPr>
            </w:pPr>
            <w:r w:rsidRPr="00D84DC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 &gt;</w:t>
            </w:r>
          </w:p>
        </w:tc>
      </w:tr>
      <w:tr w:rsidR="0071274A" w:rsidRPr="00D65310" w:rsidTr="005B25FD">
        <w:trPr>
          <w:trHeight w:val="1867"/>
        </w:trPr>
        <w:tc>
          <w:tcPr>
            <w:tcW w:w="1786" w:type="dxa"/>
          </w:tcPr>
          <w:p w:rsidR="00962AC5" w:rsidRPr="00D65310" w:rsidRDefault="007E07FB" w:rsidP="00BC4B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Firmy szkoleniowe</w:t>
            </w:r>
          </w:p>
        </w:tc>
        <w:tc>
          <w:tcPr>
            <w:tcW w:w="2468" w:type="dxa"/>
          </w:tcPr>
          <w:p w:rsidR="00962AC5" w:rsidRPr="00EE115D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62AC5" w:rsidRPr="00EE115D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E115D">
              <w:rPr>
                <w:rFonts w:eastAsia="Calibri"/>
                <w:sz w:val="20"/>
                <w:szCs w:val="20"/>
                <w:lang w:eastAsia="en-US"/>
              </w:rPr>
              <w:t>Doświadczenie w zakresie realizacji podobnych merytorycznie usług</w:t>
            </w:r>
          </w:p>
        </w:tc>
        <w:tc>
          <w:tcPr>
            <w:tcW w:w="3906" w:type="dxa"/>
          </w:tcPr>
          <w:p w:rsidR="00962AC5" w:rsidRPr="00D65310" w:rsidRDefault="00962AC5" w:rsidP="00BC4B60">
            <w:pPr>
              <w:spacing w:after="0" w:line="240" w:lineRule="auto"/>
            </w:pPr>
            <w:r w:rsidRPr="00D65310">
              <w:t xml:space="preserve">Preferuje </w:t>
            </w:r>
            <w:r>
              <w:t xml:space="preserve">się wybór ofert złożonych przez wnioskodawców spełniających wysokie standardy i posiadających doświadczenie.  </w:t>
            </w:r>
          </w:p>
        </w:tc>
        <w:tc>
          <w:tcPr>
            <w:tcW w:w="4741" w:type="dxa"/>
          </w:tcPr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E115D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 wnioskodawca nie wykazał dokumentów potwierdzających posiadane doświadczenie przy realizacji podobnych merytorycznie usług. 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E115D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>
              <w:rPr>
                <w:rFonts w:eastAsia="Calibri"/>
                <w:sz w:val="20"/>
                <w:szCs w:val="20"/>
                <w:lang w:eastAsia="en-US"/>
              </w:rPr>
              <w:t>- wnioskodawca przedstawił dokumenty poświadczające posiadane doświadczenie tj</w:t>
            </w:r>
            <w:r w:rsidR="00D4011C">
              <w:rPr>
                <w:rFonts w:eastAsia="Calibri"/>
                <w:sz w:val="20"/>
                <w:szCs w:val="20"/>
                <w:lang w:eastAsia="en-US"/>
              </w:rPr>
              <w:t xml:space="preserve">. w ciągu ostatnich 5 lat firm, licząc od dnia złożenia wniosku o przyznanie pomocy,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przeprowadziła minimum 2 podobne usługi o wartości minimum 50% wartości </w:t>
            </w:r>
            <w:r w:rsidR="00FE7068">
              <w:rPr>
                <w:rFonts w:eastAsia="Calibri"/>
                <w:sz w:val="20"/>
                <w:szCs w:val="20"/>
                <w:lang w:eastAsia="en-US"/>
              </w:rPr>
              <w:t xml:space="preserve">planowanej do realizacji operacji. </w:t>
            </w:r>
          </w:p>
          <w:p w:rsidR="00FE7068" w:rsidRDefault="00FE7068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EE115D" w:rsidRDefault="00962AC5" w:rsidP="00BC4B60">
            <w:pPr>
              <w:spacing w:after="0" w:line="240" w:lineRule="auto"/>
              <w:rPr>
                <w:b/>
              </w:rPr>
            </w:pPr>
            <w:r w:rsidRPr="00EE115D">
              <w:rPr>
                <w:rFonts w:eastAsia="Calibri"/>
                <w:b/>
                <w:sz w:val="20"/>
                <w:szCs w:val="20"/>
                <w:lang w:eastAsia="en-US"/>
              </w:rPr>
              <w:t>&lt;min. 0 max 2 punkty &gt;</w:t>
            </w:r>
          </w:p>
        </w:tc>
      </w:tr>
      <w:tr w:rsidR="0071274A" w:rsidRPr="00D65310" w:rsidTr="005B25FD">
        <w:trPr>
          <w:trHeight w:val="1545"/>
        </w:trPr>
        <w:tc>
          <w:tcPr>
            <w:tcW w:w="1786" w:type="dxa"/>
            <w:vMerge w:val="restart"/>
          </w:tcPr>
          <w:p w:rsidR="00962AC5" w:rsidRPr="00D65310" w:rsidRDefault="007E07FB" w:rsidP="00BC4B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Przedsiębiorstwa spożywcze w rozumieniu art. 3 pkt 2 rozporządzenia (WE)</w:t>
            </w:r>
            <w:r w:rsidR="008E6185">
              <w:rPr>
                <w:b/>
              </w:rPr>
              <w:t xml:space="preserve"> nr 178/2002 Parlamentu Europejskiego i Rady z dnia 28 stycznia 2002 r. </w:t>
            </w:r>
          </w:p>
        </w:tc>
        <w:tc>
          <w:tcPr>
            <w:tcW w:w="2468" w:type="dxa"/>
            <w:vMerge w:val="restart"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  <w:r w:rsidRPr="00BA717F">
              <w:rPr>
                <w:rFonts w:eastAsia="Calibri"/>
                <w:sz w:val="20"/>
                <w:szCs w:val="20"/>
                <w:lang w:eastAsia="en-US"/>
              </w:rPr>
              <w:t>2.1.1 Stworzenie inkubatora przetwórstwa lokalnego produktów rolnych</w:t>
            </w:r>
          </w:p>
        </w:tc>
        <w:tc>
          <w:tcPr>
            <w:tcW w:w="3118" w:type="dxa"/>
          </w:tcPr>
          <w:p w:rsidR="00962AC5" w:rsidRPr="00090911" w:rsidRDefault="00FE7068" w:rsidP="00AC0348">
            <w:pPr>
              <w:spacing w:after="0" w:line="240" w:lineRule="auto"/>
              <w:rPr>
                <w:b/>
              </w:rPr>
            </w:pPr>
            <w:r w:rsidRPr="00090911">
              <w:rPr>
                <w:rFonts w:eastAsia="Calibri"/>
                <w:sz w:val="20"/>
                <w:szCs w:val="20"/>
                <w:lang w:eastAsia="en-US"/>
              </w:rPr>
              <w:t xml:space="preserve">Premiowanie </w:t>
            </w:r>
            <w:r w:rsidR="00962AC5" w:rsidRPr="00090911">
              <w:rPr>
                <w:rFonts w:eastAsia="Calibri"/>
                <w:sz w:val="20"/>
                <w:szCs w:val="20"/>
                <w:lang w:eastAsia="en-US"/>
              </w:rPr>
              <w:t xml:space="preserve">utworzenia </w:t>
            </w:r>
            <w:r w:rsidRPr="00090911">
              <w:rPr>
                <w:rFonts w:eastAsia="Calibri"/>
                <w:sz w:val="20"/>
                <w:szCs w:val="20"/>
                <w:lang w:eastAsia="en-US"/>
              </w:rPr>
              <w:t xml:space="preserve">inkubatora przetwórstwa lokalnego odpowiadającego  na realne potrzeby lokalnego rynku </w:t>
            </w:r>
            <w:r w:rsidR="00AC0348" w:rsidRPr="00090911">
              <w:rPr>
                <w:rFonts w:eastAsia="Calibri"/>
                <w:sz w:val="20"/>
                <w:szCs w:val="20"/>
                <w:lang w:eastAsia="en-US"/>
              </w:rPr>
              <w:t xml:space="preserve">produktów i producentów rolnych. </w:t>
            </w:r>
            <w:r w:rsidR="00962AC5" w:rsidRPr="00090911">
              <w:rPr>
                <w:rFonts w:eastAsia="Calibri"/>
                <w:sz w:val="20"/>
                <w:szCs w:val="20"/>
                <w:lang w:eastAsia="en-US"/>
              </w:rPr>
              <w:t xml:space="preserve"> , </w:t>
            </w:r>
          </w:p>
        </w:tc>
        <w:tc>
          <w:tcPr>
            <w:tcW w:w="3906" w:type="dxa"/>
          </w:tcPr>
          <w:p w:rsidR="00962AC5" w:rsidRPr="00090911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90911">
              <w:rPr>
                <w:rFonts w:eastAsia="Calibri"/>
                <w:sz w:val="20"/>
                <w:szCs w:val="20"/>
                <w:lang w:eastAsia="en-US"/>
              </w:rPr>
              <w:t xml:space="preserve">Preferuje się oferty , w których zagwarantowano wykonalność rzeczową inkubatora. </w:t>
            </w:r>
          </w:p>
          <w:p w:rsidR="00962AC5" w:rsidRPr="00090911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090911" w:rsidRDefault="00962AC5" w:rsidP="00BC4B60">
            <w:pPr>
              <w:spacing w:after="0" w:line="240" w:lineRule="auto"/>
            </w:pPr>
          </w:p>
        </w:tc>
        <w:tc>
          <w:tcPr>
            <w:tcW w:w="4741" w:type="dxa"/>
          </w:tcPr>
          <w:p w:rsidR="00FE7068" w:rsidRPr="00090911" w:rsidRDefault="00FE7068" w:rsidP="00FE706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90911">
              <w:rPr>
                <w:rFonts w:eastAsia="Calibri"/>
                <w:b/>
                <w:sz w:val="20"/>
                <w:szCs w:val="20"/>
                <w:lang w:eastAsia="en-US"/>
              </w:rPr>
              <w:t>0 punktów-</w:t>
            </w:r>
            <w:r w:rsidRPr="00090911">
              <w:rPr>
                <w:rFonts w:eastAsia="Calibri"/>
                <w:sz w:val="20"/>
                <w:szCs w:val="20"/>
                <w:lang w:eastAsia="en-US"/>
              </w:rPr>
              <w:t xml:space="preserve"> wnioskodawca w ramach dokumentacji aplikacyjnej nie pr</w:t>
            </w:r>
            <w:r w:rsidR="00090911">
              <w:rPr>
                <w:rFonts w:eastAsia="Calibri"/>
                <w:sz w:val="20"/>
                <w:szCs w:val="20"/>
                <w:lang w:eastAsia="en-US"/>
              </w:rPr>
              <w:t xml:space="preserve">zedstawił pisemnych ankiet </w:t>
            </w:r>
            <w:r w:rsidRPr="00090911">
              <w:rPr>
                <w:rFonts w:eastAsia="Calibri"/>
                <w:sz w:val="20"/>
                <w:szCs w:val="20"/>
                <w:lang w:eastAsia="en-US"/>
              </w:rPr>
              <w:t xml:space="preserve">lokalnych producentów produktów rolnych wykazującymi chęć i zakres współpracy z inkubatorem przetwórstwa lokalnego. </w:t>
            </w:r>
          </w:p>
          <w:p w:rsidR="00FE7068" w:rsidRPr="00090911" w:rsidRDefault="00FE7068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E7068" w:rsidRPr="00090911" w:rsidRDefault="00FE7068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90911">
              <w:rPr>
                <w:rFonts w:eastAsia="Calibri"/>
                <w:b/>
                <w:sz w:val="20"/>
                <w:szCs w:val="20"/>
                <w:lang w:eastAsia="en-US"/>
              </w:rPr>
              <w:t>1 punkt</w:t>
            </w:r>
            <w:r w:rsidRPr="00090911">
              <w:rPr>
                <w:rFonts w:eastAsia="Calibri"/>
                <w:sz w:val="20"/>
                <w:szCs w:val="20"/>
                <w:lang w:eastAsia="en-US"/>
              </w:rPr>
              <w:t>- wnioskodawca w ramach dokumentacji aplikacyjnej przedst</w:t>
            </w:r>
            <w:r w:rsidR="00090911">
              <w:rPr>
                <w:rFonts w:eastAsia="Calibri"/>
                <w:sz w:val="20"/>
                <w:szCs w:val="20"/>
                <w:lang w:eastAsia="en-US"/>
              </w:rPr>
              <w:t>awił do 20 pisemnych  ankiet</w:t>
            </w:r>
            <w:r w:rsidRPr="00090911">
              <w:rPr>
                <w:rFonts w:eastAsia="Calibri"/>
                <w:sz w:val="20"/>
                <w:szCs w:val="20"/>
                <w:lang w:eastAsia="en-US"/>
              </w:rPr>
              <w:t xml:space="preserve"> lokalnych producentów produktów rolnych wykazującymi chęć i zakres współpracy z inkubatorem przetwórstwa lokalnego. </w:t>
            </w:r>
          </w:p>
          <w:p w:rsidR="00FE7068" w:rsidRPr="00090911" w:rsidRDefault="00FE7068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E7068" w:rsidRPr="00090911" w:rsidRDefault="00FE7068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E7068" w:rsidRPr="00090911" w:rsidRDefault="00FE7068" w:rsidP="00FE706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90911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Pr="00090911">
              <w:rPr>
                <w:rFonts w:eastAsia="Calibri"/>
                <w:sz w:val="20"/>
                <w:szCs w:val="20"/>
                <w:lang w:eastAsia="en-US"/>
              </w:rPr>
              <w:t>- wnioskodawca w ramach dokumentacji aplikacyjnej przedstawił</w:t>
            </w:r>
            <w:r w:rsidR="00090911">
              <w:rPr>
                <w:rFonts w:eastAsia="Calibri"/>
                <w:sz w:val="20"/>
                <w:szCs w:val="20"/>
                <w:lang w:eastAsia="en-US"/>
              </w:rPr>
              <w:t xml:space="preserve"> powyżej 20 pisemnych ankiet</w:t>
            </w:r>
            <w:r w:rsidRPr="00090911">
              <w:rPr>
                <w:rFonts w:eastAsia="Calibri"/>
                <w:sz w:val="20"/>
                <w:szCs w:val="20"/>
                <w:lang w:eastAsia="en-US"/>
              </w:rPr>
              <w:t xml:space="preserve"> lokalnych producentów  produktów rolnych wykazującymi chęć i zakres współpracy z inkubatorem przetwórstwa lokalnego. </w:t>
            </w:r>
          </w:p>
          <w:p w:rsidR="00FE7068" w:rsidRPr="00090911" w:rsidRDefault="00FE7068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090911" w:rsidRDefault="00FE7068" w:rsidP="00AC034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090911">
              <w:rPr>
                <w:rFonts w:eastAsia="Calibri"/>
                <w:b/>
                <w:sz w:val="20"/>
                <w:szCs w:val="20"/>
                <w:lang w:eastAsia="en-US"/>
              </w:rPr>
              <w:t>&lt;min. 0 max 2 punkty &gt;</w:t>
            </w:r>
          </w:p>
        </w:tc>
      </w:tr>
      <w:tr w:rsidR="0071274A" w:rsidRPr="00D65310" w:rsidTr="005B25FD">
        <w:trPr>
          <w:trHeight w:val="2293"/>
        </w:trPr>
        <w:tc>
          <w:tcPr>
            <w:tcW w:w="1786" w:type="dxa"/>
            <w:vMerge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</w:p>
        </w:tc>
        <w:tc>
          <w:tcPr>
            <w:tcW w:w="2468" w:type="dxa"/>
            <w:vMerge/>
          </w:tcPr>
          <w:p w:rsidR="00962AC5" w:rsidRPr="00BA717F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Zapewnienie </w:t>
            </w:r>
            <w:r w:rsidR="00AC0348">
              <w:rPr>
                <w:rFonts w:eastAsia="Calibri"/>
                <w:sz w:val="20"/>
                <w:szCs w:val="20"/>
                <w:lang w:eastAsia="en-US"/>
              </w:rPr>
              <w:t xml:space="preserve">dysponowania miejsca do prowadzenia szkoleń </w:t>
            </w:r>
            <w:r w:rsidRPr="005C5CAD">
              <w:rPr>
                <w:rFonts w:eastAsia="Calibri"/>
                <w:sz w:val="20"/>
                <w:szCs w:val="20"/>
                <w:lang w:eastAsia="en-US"/>
              </w:rPr>
              <w:t>oraz zakresu programu szkoleń w ramach inkubatora</w:t>
            </w:r>
          </w:p>
        </w:tc>
        <w:tc>
          <w:tcPr>
            <w:tcW w:w="3906" w:type="dxa"/>
          </w:tcPr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Preferuje się oferty, w której wnioskodawca zaplanował </w:t>
            </w:r>
            <w:r w:rsidR="00AC0348">
              <w:rPr>
                <w:rFonts w:eastAsia="Calibri"/>
                <w:sz w:val="20"/>
                <w:szCs w:val="20"/>
                <w:lang w:eastAsia="en-US"/>
              </w:rPr>
              <w:t>dysponowanie częścią szkoleniową  przeznaczoną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 zajęcia związane z działalnością  inkubatora oraz planu szkoleń z wykorzystaniem infrastruktury inkubatora. 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41" w:type="dxa"/>
          </w:tcPr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A2763">
              <w:rPr>
                <w:rFonts w:eastAsia="Calibri"/>
                <w:b/>
                <w:sz w:val="20"/>
                <w:szCs w:val="20"/>
                <w:lang w:eastAsia="en-US"/>
              </w:rPr>
              <w:t>0 punktów-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wnioskodawca nie wykazał </w:t>
            </w:r>
            <w:r w:rsidR="00AC0348">
              <w:rPr>
                <w:rFonts w:eastAsia="Calibri"/>
                <w:sz w:val="20"/>
                <w:szCs w:val="20"/>
                <w:lang w:eastAsia="en-US"/>
              </w:rPr>
              <w:t xml:space="preserve">dysponowania częścią szkoleniową na minimum 12 osób ani </w:t>
            </w:r>
            <w:r>
              <w:rPr>
                <w:rFonts w:eastAsia="Calibri"/>
                <w:sz w:val="20"/>
                <w:szCs w:val="20"/>
                <w:lang w:eastAsia="en-US"/>
              </w:rPr>
              <w:t>planu szkoleń z wykorzystaniem infrastruktury inkubatora.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A2763">
              <w:rPr>
                <w:rFonts w:eastAsia="Calibri"/>
                <w:b/>
                <w:sz w:val="20"/>
                <w:szCs w:val="20"/>
                <w:lang w:eastAsia="en-US"/>
              </w:rPr>
              <w:t>4 punkty</w:t>
            </w:r>
            <w:r w:rsidR="00AC0348">
              <w:rPr>
                <w:rFonts w:eastAsia="Calibri"/>
                <w:sz w:val="20"/>
                <w:szCs w:val="20"/>
                <w:lang w:eastAsia="en-US"/>
              </w:rPr>
              <w:t>- wnioskodawca wykazał dysponowanie częścią  szkoleniową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 minimum 12 osób szkolonych jednocześnie oraz przedstawił plan szkoleń uwzględniający wykorzystanie infrastruktury inkubatora. 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6A2763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A2763">
              <w:rPr>
                <w:rFonts w:eastAsia="Calibri"/>
                <w:b/>
                <w:sz w:val="20"/>
                <w:szCs w:val="20"/>
                <w:lang w:eastAsia="en-US"/>
              </w:rPr>
              <w:t>&lt;min 0, max 4 punkty &gt;</w:t>
            </w:r>
          </w:p>
        </w:tc>
      </w:tr>
      <w:tr w:rsidR="0071274A" w:rsidRPr="00D65310" w:rsidTr="005B25FD">
        <w:tc>
          <w:tcPr>
            <w:tcW w:w="1786" w:type="dxa"/>
          </w:tcPr>
          <w:p w:rsidR="00962AC5" w:rsidRPr="00D65310" w:rsidRDefault="00AD4BEE" w:rsidP="00BC4B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Przedsiębiorcy, osoby fizyczne, grupy producenckie </w:t>
            </w:r>
          </w:p>
        </w:tc>
        <w:tc>
          <w:tcPr>
            <w:tcW w:w="2468" w:type="dxa"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  <w:r w:rsidRPr="00BA717F">
              <w:rPr>
                <w:rFonts w:eastAsia="Calibri"/>
                <w:sz w:val="20"/>
                <w:szCs w:val="20"/>
                <w:lang w:eastAsia="en-US"/>
              </w:rPr>
              <w:t>2.2.1 Inicjatywy w zakresie rozwijania rynków zbytu produktów lokalnych</w:t>
            </w:r>
          </w:p>
        </w:tc>
        <w:tc>
          <w:tcPr>
            <w:tcW w:w="3118" w:type="dxa"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  <w:r w:rsidRPr="00BA717F">
              <w:rPr>
                <w:rFonts w:eastAsia="Calibri"/>
                <w:sz w:val="20"/>
                <w:szCs w:val="20"/>
                <w:lang w:eastAsia="en-US"/>
              </w:rPr>
              <w:t>Premiowanie większej liczby lokalnych produktów, których rynki są rozwijane w ramach inicjatywy oraz większej liczby producentów tych produktów rolnych.</w:t>
            </w:r>
          </w:p>
        </w:tc>
        <w:tc>
          <w:tcPr>
            <w:tcW w:w="3906" w:type="dxa"/>
          </w:tcPr>
          <w:p w:rsidR="00962AC5" w:rsidRPr="00D65310" w:rsidRDefault="00962AC5" w:rsidP="00BC4B60">
            <w:pPr>
              <w:spacing w:after="0" w:line="240" w:lineRule="auto"/>
            </w:pPr>
            <w:r w:rsidRPr="00D65310">
              <w:t xml:space="preserve">Preferuje się operacje, </w:t>
            </w:r>
            <w:r>
              <w:t xml:space="preserve">wspierające jak największą ilość lokalnych produktów wchodzących na rynek oraz jak największą ilość producentów tych produktów. </w:t>
            </w:r>
          </w:p>
        </w:tc>
        <w:tc>
          <w:tcPr>
            <w:tcW w:w="4741" w:type="dxa"/>
          </w:tcPr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A2763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 w:rsidRPr="00BA71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– wnioskodawca nie wykazał jakie produkty i jacy producenci będą wspierani. 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705D1">
              <w:rPr>
                <w:rFonts w:eastAsia="Calibri"/>
                <w:b/>
                <w:sz w:val="20"/>
                <w:szCs w:val="20"/>
                <w:lang w:eastAsia="en-US"/>
              </w:rPr>
              <w:t>1 punkt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A0C47">
              <w:rPr>
                <w:rFonts w:eastAsia="Calibri"/>
                <w:sz w:val="20"/>
                <w:szCs w:val="20"/>
                <w:lang w:eastAsia="en-US"/>
              </w:rPr>
              <w:t>za wykazanie wsparcia od jednego do trzech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produktów</w:t>
            </w:r>
            <w:r w:rsidR="009A0C47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A0C47" w:rsidRDefault="009A0C47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3E03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="009A0C47">
              <w:rPr>
                <w:rFonts w:eastAsia="Calibri"/>
                <w:sz w:val="20"/>
                <w:szCs w:val="20"/>
                <w:lang w:eastAsia="en-US"/>
              </w:rPr>
              <w:t xml:space="preserve"> za wykazanie wsparcia co najmniej  czterech  lub więcej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produktów</w:t>
            </w:r>
            <w:r w:rsidR="009A0C4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705D1">
              <w:rPr>
                <w:rFonts w:eastAsia="Calibri"/>
                <w:b/>
                <w:sz w:val="20"/>
                <w:szCs w:val="20"/>
                <w:lang w:eastAsia="en-US"/>
              </w:rPr>
              <w:t>1 punkt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za wy</w:t>
            </w:r>
            <w:r w:rsidR="009A0C47">
              <w:rPr>
                <w:rFonts w:eastAsia="Calibri"/>
                <w:sz w:val="20"/>
                <w:szCs w:val="20"/>
                <w:lang w:eastAsia="en-US"/>
              </w:rPr>
              <w:t>kazanie wsparcia od jednego do trzech  producentów produktów.</w:t>
            </w:r>
          </w:p>
          <w:p w:rsidR="009A0C47" w:rsidRDefault="009A0C47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3E03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za wykazanie wsparcia </w:t>
            </w:r>
            <w:r w:rsidR="009A0C47">
              <w:rPr>
                <w:rFonts w:eastAsia="Calibri"/>
                <w:sz w:val="20"/>
                <w:szCs w:val="20"/>
                <w:lang w:eastAsia="en-US"/>
              </w:rPr>
              <w:t xml:space="preserve">co najmniej  czterech  lub więcej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producentów produktów 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693E03" w:rsidRDefault="00962AC5" w:rsidP="00BC4B60">
            <w:pPr>
              <w:spacing w:after="0" w:line="240" w:lineRule="auto"/>
              <w:rPr>
                <w:b/>
              </w:rPr>
            </w:pPr>
            <w:r w:rsidRPr="00693E03">
              <w:rPr>
                <w:rFonts w:eastAsia="Calibri"/>
                <w:b/>
                <w:sz w:val="20"/>
                <w:szCs w:val="20"/>
                <w:lang w:eastAsia="en-US"/>
              </w:rPr>
              <w:t>&lt;min. 0 max 4  punkty  &gt;</w:t>
            </w:r>
          </w:p>
        </w:tc>
      </w:tr>
      <w:tr w:rsidR="0071274A" w:rsidRPr="00D65310" w:rsidTr="005B25FD">
        <w:tc>
          <w:tcPr>
            <w:tcW w:w="1786" w:type="dxa"/>
          </w:tcPr>
          <w:p w:rsidR="00962AC5" w:rsidRPr="00D65310" w:rsidRDefault="00AD4BEE" w:rsidP="00BC4B60">
            <w:pPr>
              <w:spacing w:after="0" w:line="240" w:lineRule="auto"/>
              <w:rPr>
                <w:b/>
              </w:rPr>
            </w:pPr>
            <w:r w:rsidRPr="00AD4BEE">
              <w:rPr>
                <w:b/>
              </w:rPr>
              <w:lastRenderedPageBreak/>
              <w:t>Przedsiębiorcy, osoby fizyczne, grupy producenckie</w:t>
            </w:r>
          </w:p>
        </w:tc>
        <w:tc>
          <w:tcPr>
            <w:tcW w:w="2468" w:type="dxa"/>
          </w:tcPr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  <w:r w:rsidRPr="00BA717F">
              <w:rPr>
                <w:rFonts w:eastAsia="Calibri"/>
                <w:sz w:val="20"/>
                <w:szCs w:val="20"/>
                <w:lang w:eastAsia="en-US"/>
              </w:rPr>
              <w:t>2.2.2 Inicjatywy w zakresie promocji produktów  lokalnych</w:t>
            </w:r>
          </w:p>
        </w:tc>
        <w:tc>
          <w:tcPr>
            <w:tcW w:w="3118" w:type="dxa"/>
          </w:tcPr>
          <w:p w:rsidR="00962AC5" w:rsidRPr="004F2024" w:rsidRDefault="00962AC5" w:rsidP="00BC4B60">
            <w:pPr>
              <w:spacing w:after="0" w:line="240" w:lineRule="auto"/>
              <w:rPr>
                <w:b/>
              </w:rPr>
            </w:pPr>
            <w:r w:rsidRPr="004F2024">
              <w:rPr>
                <w:rFonts w:eastAsia="Calibri"/>
                <w:sz w:val="20"/>
                <w:szCs w:val="20"/>
                <w:lang w:eastAsia="en-US"/>
              </w:rPr>
              <w:t xml:space="preserve">Premiowanie operacji w zakresie promocji produktów lokalnych uwzględniających co najmniej trzy formy promocji produktów.  </w:t>
            </w:r>
            <w:r w:rsidRPr="004F2024">
              <w:rPr>
                <w:rFonts w:eastAsia="Calibri"/>
                <w:strike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06" w:type="dxa"/>
          </w:tcPr>
          <w:p w:rsidR="00962AC5" w:rsidRPr="004F2024" w:rsidRDefault="00962AC5" w:rsidP="00BC4B60">
            <w:pPr>
              <w:spacing w:after="0" w:line="240" w:lineRule="auto"/>
            </w:pPr>
            <w:r w:rsidRPr="004F2024">
              <w:t xml:space="preserve">Preferuje się operacje, </w:t>
            </w:r>
            <w:r w:rsidR="00C220BA">
              <w:t>wykorzystujące różne formy promocji ,</w:t>
            </w:r>
            <w:r w:rsidRPr="004F2024">
              <w:t xml:space="preserve"> w tym co najmniej trzy spośród następujących:</w:t>
            </w:r>
          </w:p>
          <w:p w:rsidR="00962AC5" w:rsidRPr="004F2024" w:rsidRDefault="00962AC5" w:rsidP="00BC4B60">
            <w:pPr>
              <w:spacing w:after="0" w:line="240" w:lineRule="auto"/>
            </w:pPr>
            <w:r w:rsidRPr="004F2024">
              <w:t xml:space="preserve">- działania w Internecie, </w:t>
            </w:r>
          </w:p>
          <w:p w:rsidR="00962AC5" w:rsidRPr="004F2024" w:rsidRDefault="00962AC5" w:rsidP="00BC4B60">
            <w:pPr>
              <w:spacing w:after="0" w:line="240" w:lineRule="auto"/>
            </w:pPr>
            <w:r w:rsidRPr="004F2024">
              <w:t>- ogłoszenia w  prasie o zasięgu lokalnym i/ lub regionalnym,</w:t>
            </w:r>
          </w:p>
          <w:p w:rsidR="00962AC5" w:rsidRPr="004F2024" w:rsidRDefault="00962AC5" w:rsidP="00BC4B60">
            <w:pPr>
              <w:spacing w:after="0" w:line="240" w:lineRule="auto"/>
            </w:pPr>
            <w:r w:rsidRPr="004F2024">
              <w:t>-udział w lokalnych i regionalnych</w:t>
            </w:r>
            <w:r w:rsidR="00C220BA">
              <w:t xml:space="preserve"> wydarzeniach i imprezach także z wykorzystaniem  przygotowania</w:t>
            </w:r>
            <w:r w:rsidRPr="004F2024">
              <w:t xml:space="preserve"> bezpłatnych próbek produktów do degustacji</w:t>
            </w:r>
            <w:r>
              <w:t xml:space="preserve"> w trakcie   tych wydarzeń, </w:t>
            </w:r>
            <w:r w:rsidRPr="004F2024">
              <w:t xml:space="preserve">  </w:t>
            </w:r>
          </w:p>
          <w:p w:rsidR="00962AC5" w:rsidRPr="004F2024" w:rsidRDefault="00962AC5" w:rsidP="00BC4B60">
            <w:pPr>
              <w:spacing w:after="0" w:line="240" w:lineRule="auto"/>
            </w:pPr>
            <w:r w:rsidRPr="004F2024">
              <w:t>-</w:t>
            </w:r>
            <w:r w:rsidR="00C220BA">
              <w:t xml:space="preserve"> wydruk i dystrybucja plakatów, </w:t>
            </w:r>
            <w:r w:rsidRPr="004F2024">
              <w:t>ulotek</w:t>
            </w:r>
            <w:r w:rsidR="00C220BA">
              <w:t xml:space="preserve"> i opracowań  informacyjnych zawierających co najmniej opis promowanych produktów</w:t>
            </w:r>
            <w:r w:rsidRPr="004F2024">
              <w:t xml:space="preserve"> i kanały ich dystrybucji,</w:t>
            </w:r>
          </w:p>
          <w:p w:rsidR="00962AC5" w:rsidRPr="004F2024" w:rsidRDefault="00962AC5" w:rsidP="00BC4B60">
            <w:pPr>
              <w:spacing w:after="0" w:line="240" w:lineRule="auto"/>
            </w:pPr>
            <w:r w:rsidRPr="004F2024">
              <w:t>-opracowanie i wydanie gadżetów promujących produkty</w:t>
            </w:r>
            <w:r w:rsidR="00C220BA">
              <w:t xml:space="preserve">. </w:t>
            </w:r>
            <w:r w:rsidRPr="004F2024">
              <w:t xml:space="preserve">  </w:t>
            </w:r>
          </w:p>
          <w:p w:rsidR="00962AC5" w:rsidRPr="00D65310" w:rsidRDefault="00962AC5" w:rsidP="00BC4B60">
            <w:pPr>
              <w:spacing w:after="0" w:line="240" w:lineRule="auto"/>
            </w:pPr>
          </w:p>
        </w:tc>
        <w:tc>
          <w:tcPr>
            <w:tcW w:w="4741" w:type="dxa"/>
          </w:tcPr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A2763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 w:rsidRPr="00BA71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– wnioskodawca nie wykazał jakie for</w:t>
            </w:r>
            <w:r w:rsidR="00C220BA">
              <w:rPr>
                <w:rFonts w:eastAsia="Calibri"/>
                <w:sz w:val="20"/>
                <w:szCs w:val="20"/>
                <w:lang w:eastAsia="en-US"/>
              </w:rPr>
              <w:t xml:space="preserve">my promocji zostaną zastosowane. </w:t>
            </w: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0BA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705D1">
              <w:rPr>
                <w:rFonts w:eastAsia="Calibri"/>
                <w:b/>
                <w:sz w:val="20"/>
                <w:szCs w:val="20"/>
                <w:lang w:eastAsia="en-US"/>
              </w:rPr>
              <w:t>1 punkt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="00C220BA">
              <w:rPr>
                <w:rFonts w:eastAsia="Calibri"/>
                <w:sz w:val="20"/>
                <w:szCs w:val="20"/>
                <w:lang w:eastAsia="en-US"/>
              </w:rPr>
              <w:t>wnioskodawca w ramach dok</w:t>
            </w:r>
            <w:r w:rsidR="00570E73">
              <w:rPr>
                <w:rFonts w:eastAsia="Calibri"/>
                <w:sz w:val="20"/>
                <w:szCs w:val="20"/>
                <w:lang w:eastAsia="en-US"/>
              </w:rPr>
              <w:t xml:space="preserve">umentacji aplikacyjnej wskazał </w:t>
            </w:r>
            <w:r w:rsidR="00C220BA" w:rsidRPr="00DE2B45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3 form</w:t>
            </w:r>
            <w:r w:rsidR="00C220BA">
              <w:rPr>
                <w:rFonts w:eastAsia="Calibri"/>
                <w:sz w:val="20"/>
                <w:szCs w:val="20"/>
                <w:lang w:eastAsia="en-US"/>
              </w:rPr>
              <w:t xml:space="preserve">y promocji spośród wymienionych, potwierdzających zakres, ilość, częstotliwość ( jeśli dotyczy) wybranych form promocji. </w:t>
            </w:r>
          </w:p>
          <w:p w:rsidR="00C220BA" w:rsidRDefault="00C220BA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0BA" w:rsidRDefault="00962AC5" w:rsidP="00C220B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704FF">
              <w:rPr>
                <w:rFonts w:eastAsia="Calibri"/>
                <w:b/>
                <w:sz w:val="20"/>
                <w:szCs w:val="20"/>
                <w:lang w:eastAsia="en-US"/>
              </w:rPr>
              <w:t xml:space="preserve">2 punkty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– </w:t>
            </w:r>
            <w:r w:rsidR="00C220BA">
              <w:rPr>
                <w:rFonts w:eastAsia="Calibri"/>
                <w:sz w:val="20"/>
                <w:szCs w:val="20"/>
                <w:lang w:eastAsia="en-US"/>
              </w:rPr>
              <w:t xml:space="preserve">wnioskodawca w ramach dokumentacji aplikacyjnej wskazał  co najmniej 4 formy promocji, w tym 3 spośród wymienionych,  potwierdzających zakres, ilość, częstotliwość ( jeśli dotyczy) wybranych form promocji. </w:t>
            </w:r>
          </w:p>
          <w:p w:rsidR="00C220BA" w:rsidRDefault="00C220BA" w:rsidP="00C220B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220BA" w:rsidRDefault="00C220BA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3D2249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2249">
              <w:rPr>
                <w:rFonts w:eastAsia="Calibri"/>
                <w:b/>
                <w:sz w:val="20"/>
                <w:szCs w:val="20"/>
                <w:lang w:eastAsia="en-US"/>
              </w:rPr>
              <w:t>&lt;min. 0 max 2 punkty  &gt;</w:t>
            </w:r>
          </w:p>
          <w:p w:rsidR="00962AC5" w:rsidRPr="00D65310" w:rsidRDefault="00962AC5" w:rsidP="00BC4B60">
            <w:pPr>
              <w:spacing w:after="0" w:line="240" w:lineRule="auto"/>
              <w:rPr>
                <w:b/>
              </w:rPr>
            </w:pPr>
          </w:p>
        </w:tc>
      </w:tr>
      <w:tr w:rsidR="0071274A" w:rsidRPr="00D65310" w:rsidTr="005B25FD">
        <w:tc>
          <w:tcPr>
            <w:tcW w:w="1786" w:type="dxa"/>
          </w:tcPr>
          <w:p w:rsidR="00962AC5" w:rsidRPr="00D65310" w:rsidRDefault="00AD4BEE" w:rsidP="00BC4B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Firmy szkoleniowe</w:t>
            </w:r>
          </w:p>
        </w:tc>
        <w:tc>
          <w:tcPr>
            <w:tcW w:w="2468" w:type="dxa"/>
          </w:tcPr>
          <w:p w:rsidR="00962AC5" w:rsidRPr="00FC4E72" w:rsidRDefault="00962AC5" w:rsidP="00BC4B60">
            <w:pPr>
              <w:spacing w:after="0" w:line="240" w:lineRule="auto"/>
            </w:pPr>
            <w:r w:rsidRPr="00FC4E72">
              <w:t xml:space="preserve">2.3.1 </w:t>
            </w:r>
            <w:r w:rsidRPr="00FC4E72">
              <w:rPr>
                <w:sz w:val="20"/>
                <w:szCs w:val="20"/>
              </w:rPr>
              <w:t>Organizacja szkoleń i  spotkań wzmacniających kapitał społeczny skierowanych do mieszkańców, w tym z zakresu ochrony środowiska i</w:t>
            </w:r>
            <w:r>
              <w:rPr>
                <w:sz w:val="20"/>
                <w:szCs w:val="20"/>
              </w:rPr>
              <w:t xml:space="preserve"> przeciwdziałania </w:t>
            </w:r>
            <w:r w:rsidRPr="00FC4E72">
              <w:rPr>
                <w:sz w:val="20"/>
                <w:szCs w:val="20"/>
              </w:rPr>
              <w:t xml:space="preserve"> zmian</w:t>
            </w:r>
            <w:r>
              <w:rPr>
                <w:sz w:val="20"/>
                <w:szCs w:val="20"/>
              </w:rPr>
              <w:t>om</w:t>
            </w:r>
            <w:r w:rsidRPr="00FC4E72">
              <w:rPr>
                <w:sz w:val="20"/>
                <w:szCs w:val="20"/>
              </w:rPr>
              <w:t xml:space="preserve"> klimatycznych, upraw ekologicznych i niszowej działalności rolnej , także z wykorzystaniem rozwiązań innowacyjnych</w:t>
            </w:r>
          </w:p>
        </w:tc>
        <w:tc>
          <w:tcPr>
            <w:tcW w:w="3118" w:type="dxa"/>
          </w:tcPr>
          <w:p w:rsidR="00962AC5" w:rsidRPr="00FC4E72" w:rsidRDefault="00962AC5" w:rsidP="00FD13F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C4E72">
              <w:rPr>
                <w:rFonts w:eastAsia="Calibri"/>
                <w:sz w:val="20"/>
                <w:szCs w:val="20"/>
                <w:lang w:eastAsia="en-US"/>
              </w:rPr>
              <w:t xml:space="preserve">Premiowanie operacji </w:t>
            </w:r>
            <w:r w:rsidRPr="00FC4E72">
              <w:rPr>
                <w:sz w:val="20"/>
                <w:szCs w:val="20"/>
              </w:rPr>
              <w:t xml:space="preserve">, </w:t>
            </w:r>
            <w:r w:rsidR="00C220BA">
              <w:rPr>
                <w:sz w:val="20"/>
                <w:szCs w:val="20"/>
              </w:rPr>
              <w:t>które</w:t>
            </w:r>
            <w:r w:rsidR="00FD13FC">
              <w:rPr>
                <w:sz w:val="20"/>
                <w:szCs w:val="20"/>
              </w:rPr>
              <w:t xml:space="preserve">: </w:t>
            </w:r>
            <w:r w:rsidR="00C220BA">
              <w:rPr>
                <w:sz w:val="20"/>
                <w:szCs w:val="20"/>
              </w:rPr>
              <w:t xml:space="preserve">przyczyniają się do </w:t>
            </w:r>
            <w:r w:rsidR="00FD13FC">
              <w:rPr>
                <w:sz w:val="20"/>
                <w:szCs w:val="20"/>
              </w:rPr>
              <w:t xml:space="preserve">poprawy środowiska i </w:t>
            </w:r>
            <w:r w:rsidRPr="00693E03">
              <w:rPr>
                <w:sz w:val="20"/>
                <w:szCs w:val="20"/>
              </w:rPr>
              <w:t>przeciwdziałania  zmian</w:t>
            </w:r>
            <w:r w:rsidR="00FD13FC">
              <w:rPr>
                <w:sz w:val="20"/>
                <w:szCs w:val="20"/>
              </w:rPr>
              <w:t xml:space="preserve">om </w:t>
            </w:r>
            <w:r w:rsidRPr="00693E03">
              <w:rPr>
                <w:sz w:val="20"/>
                <w:szCs w:val="20"/>
              </w:rPr>
              <w:t xml:space="preserve">klimatycznych, </w:t>
            </w:r>
            <w:r w:rsidR="00FD13FC">
              <w:rPr>
                <w:sz w:val="20"/>
                <w:szCs w:val="20"/>
              </w:rPr>
              <w:t xml:space="preserve">promują </w:t>
            </w:r>
            <w:r w:rsidRPr="00693E03">
              <w:rPr>
                <w:sz w:val="20"/>
                <w:szCs w:val="20"/>
              </w:rPr>
              <w:t>upraw</w:t>
            </w:r>
            <w:r w:rsidR="00FD13FC">
              <w:rPr>
                <w:sz w:val="20"/>
                <w:szCs w:val="20"/>
              </w:rPr>
              <w:t>y ekologiczne i niszową działalność rolną</w:t>
            </w:r>
            <w:r w:rsidRPr="00693E03">
              <w:rPr>
                <w:sz w:val="20"/>
                <w:szCs w:val="20"/>
              </w:rPr>
              <w:t xml:space="preserve"> , także z wykorzystaniem rozwiązań</w:t>
            </w:r>
            <w:r w:rsidRPr="00FC4E72">
              <w:rPr>
                <w:color w:val="FF0000"/>
                <w:sz w:val="20"/>
                <w:szCs w:val="20"/>
              </w:rPr>
              <w:t xml:space="preserve"> </w:t>
            </w:r>
            <w:r w:rsidRPr="00693E03">
              <w:rPr>
                <w:sz w:val="20"/>
                <w:szCs w:val="20"/>
              </w:rPr>
              <w:t>innowacyjnych</w:t>
            </w:r>
            <w:r w:rsidR="00C220BA">
              <w:rPr>
                <w:sz w:val="20"/>
                <w:szCs w:val="20"/>
              </w:rPr>
              <w:t>.</w:t>
            </w:r>
          </w:p>
        </w:tc>
        <w:tc>
          <w:tcPr>
            <w:tcW w:w="3906" w:type="dxa"/>
          </w:tcPr>
          <w:p w:rsidR="00962AC5" w:rsidRPr="00693E03" w:rsidRDefault="00962AC5" w:rsidP="00BC4B60">
            <w:pPr>
              <w:spacing w:after="0" w:line="240" w:lineRule="auto"/>
            </w:pPr>
            <w:r w:rsidRPr="00693E03">
              <w:t xml:space="preserve">Preferuje się operacje, </w:t>
            </w:r>
            <w:r w:rsidR="00FD13FC">
              <w:t xml:space="preserve">wykorzystujące sprzyjające warunki środowiskowe i rolne do promowania działań </w:t>
            </w:r>
            <w:r w:rsidR="00C220BA">
              <w:t>pozytywnie wpływają</w:t>
            </w:r>
            <w:r w:rsidR="00FD13FC">
              <w:t>cych na stan</w:t>
            </w:r>
            <w:r w:rsidR="00C220BA">
              <w:t xml:space="preserve"> </w:t>
            </w:r>
            <w:r w:rsidRPr="00693E03">
              <w:t xml:space="preserve">środowiska i przeciwdziałanie zmianom klimatu m.in. poprzez szkolenie w zakresie upraw ekologicznych i niszowych oraz stosowanie rozwiązań innowacyjnych. </w:t>
            </w:r>
          </w:p>
        </w:tc>
        <w:tc>
          <w:tcPr>
            <w:tcW w:w="4741" w:type="dxa"/>
          </w:tcPr>
          <w:p w:rsidR="00962AC5" w:rsidRPr="003E65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A2763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 w:rsidRPr="00BA717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– wnioskodawca nie wykazał w ramach planu/ harmonogramu szkolenia / spotkania modułu dotyczącego </w:t>
            </w:r>
            <w:r w:rsidRPr="003E65F8">
              <w:rPr>
                <w:sz w:val="20"/>
                <w:szCs w:val="20"/>
              </w:rPr>
              <w:t>ochrony środowiska i przeciwdziałania  zmianom klimatycznych, upraw ekologicznych i niszowej działalności rolnej , także z wykorzystaniem rozwiązań innowacyjnych</w:t>
            </w:r>
            <w:r w:rsidRPr="003E65F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62AC5" w:rsidRPr="003E65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3E65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705D1">
              <w:rPr>
                <w:rFonts w:eastAsia="Calibri"/>
                <w:b/>
                <w:sz w:val="20"/>
                <w:szCs w:val="20"/>
                <w:lang w:eastAsia="en-US"/>
              </w:rPr>
              <w:t>1 punkt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- za uwzględnienie w programie/ harmonogramie spotkania/ szkolenia modułu dotyczącego </w:t>
            </w:r>
            <w:r w:rsidRPr="003E65F8">
              <w:rPr>
                <w:sz w:val="20"/>
                <w:szCs w:val="20"/>
              </w:rPr>
              <w:t>ochrony środowiska i przeciwdziałania  zmianom klimatycznych, upraw ekologicznych i niszowej działalności rolnej , także z wykorzystaniem rozwiązań innowacyjnych</w:t>
            </w:r>
            <w:r w:rsidRPr="003E65F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62AC5" w:rsidRPr="003E65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3D2249" w:rsidRDefault="003D2249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&lt;min. 0 max 1 punkt&gt;</w:t>
            </w:r>
          </w:p>
        </w:tc>
      </w:tr>
      <w:tr w:rsidR="0071274A" w:rsidRPr="00BD62F8" w:rsidTr="005B25FD">
        <w:trPr>
          <w:trHeight w:val="1824"/>
        </w:trPr>
        <w:tc>
          <w:tcPr>
            <w:tcW w:w="1786" w:type="dxa"/>
            <w:vMerge w:val="restart"/>
          </w:tcPr>
          <w:p w:rsidR="00962AC5" w:rsidRPr="00BD62F8" w:rsidRDefault="004D530F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b/>
              </w:rPr>
              <w:lastRenderedPageBreak/>
              <w:t xml:space="preserve">JST, Stowarzyszenia, Fundacje, Parafie oraz inne podmioty uprawnione </w:t>
            </w:r>
          </w:p>
        </w:tc>
        <w:tc>
          <w:tcPr>
            <w:tcW w:w="2468" w:type="dxa"/>
            <w:vMerge w:val="restart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>3.1.1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Budowa ścieżek i wytyczenie szlaków rowerowych, nordic-walking i szlaków konnych</w:t>
            </w: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Premiowanie rozwiązań istotnych dla osiągnięcia celów LSR 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 xml:space="preserve">Preferuje się operacje, które przyczyniają się w sposób  istotny do realizacji celów LSR. </w:t>
            </w:r>
          </w:p>
        </w:tc>
        <w:tc>
          <w:tcPr>
            <w:tcW w:w="4741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1 punkt – </w:t>
            </w:r>
            <w:r w:rsidR="00FD13FC" w:rsidRPr="00BD62F8">
              <w:rPr>
                <w:rFonts w:eastAsia="Calibri"/>
                <w:sz w:val="20"/>
                <w:szCs w:val="20"/>
                <w:lang w:eastAsia="en-US"/>
              </w:rPr>
              <w:t>wnioskodawca w ramach dokumentacji aplikacyjnej wskazał , iż zrealizuje w ramach operacji co najmniej</w:t>
            </w:r>
            <w:r w:rsidR="00FD13FC"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FD13FC" w:rsidRPr="00BD62F8">
              <w:rPr>
                <w:rFonts w:eastAsia="Calibri"/>
                <w:sz w:val="20"/>
                <w:szCs w:val="20"/>
                <w:lang w:eastAsia="en-US"/>
              </w:rPr>
              <w:t xml:space="preserve">minimalne wartości 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wskaźnika produktu </w:t>
            </w:r>
            <w:r w:rsidR="00FD13FC" w:rsidRPr="00BD62F8">
              <w:rPr>
                <w:rFonts w:eastAsia="Calibri"/>
                <w:sz w:val="20"/>
                <w:szCs w:val="20"/>
                <w:lang w:eastAsia="en-US"/>
              </w:rPr>
              <w:t xml:space="preserve">określone dla naboru, w którym bierze udział.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962AC5" w:rsidP="00FD13FC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2 punkty – </w:t>
            </w:r>
            <w:r w:rsidR="00FD13FC"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w ramach dokumentacji aplikacyjnej wskazał , iż zrealizuje ponad 20% więcej wartości  wskaźnika produktu określone dla naboru, w którym bierze udział.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</w:t>
            </w:r>
            <w:r w:rsidR="00006454"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 punkty&gt;</w:t>
            </w:r>
          </w:p>
        </w:tc>
      </w:tr>
      <w:tr w:rsidR="0071274A" w:rsidRPr="00BD62F8" w:rsidTr="005B25FD">
        <w:trPr>
          <w:trHeight w:val="1823"/>
        </w:trPr>
        <w:tc>
          <w:tcPr>
            <w:tcW w:w="1786" w:type="dxa"/>
            <w:vMerge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</w:p>
        </w:tc>
        <w:tc>
          <w:tcPr>
            <w:tcW w:w="2468" w:type="dxa"/>
            <w:vMerge/>
          </w:tcPr>
          <w:p w:rsidR="00962AC5" w:rsidRPr="00BD62F8" w:rsidRDefault="00962AC5" w:rsidP="00BC4B60">
            <w:pPr>
              <w:spacing w:after="0" w:line="240" w:lineRule="auto"/>
            </w:pP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t xml:space="preserve">Premiowanie operacji, które zakładają wprowadzenie 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starszych.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>Preferencje dla operacji, wprowadzających udogodnienia tech</w:t>
            </w:r>
            <w:r w:rsidR="000B76FA" w:rsidRPr="00BD62F8">
              <w:t xml:space="preserve">niczne dla części osób grupy </w:t>
            </w:r>
            <w:proofErr w:type="spellStart"/>
            <w:r w:rsidR="000B76FA" w:rsidRPr="00BD62F8">
              <w:t>de</w:t>
            </w:r>
            <w:r w:rsidRPr="00BD62F8">
              <w:t>faworyzowanej</w:t>
            </w:r>
            <w:proofErr w:type="spellEnd"/>
            <w:r w:rsidRPr="00BD62F8">
              <w:t xml:space="preserve"> np.: zapewnienie co najmniej jednej trasy o mniejszym kącie nachylenia i /lub krótszej ( do 3 km. długości), montaż tablic informacyjnych z większą czcionką na osób słabo widzących, dodatkowe ławeczki i sprzęty zapewniające odpoczynek dla osób starszych oraz dzieci. </w:t>
            </w:r>
          </w:p>
        </w:tc>
        <w:tc>
          <w:tcPr>
            <w:tcW w:w="4741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0B76FA" w:rsidRPr="00BD62F8">
              <w:rPr>
                <w:rFonts w:eastAsia="Calibri"/>
                <w:sz w:val="20"/>
                <w:szCs w:val="20"/>
                <w:lang w:eastAsia="en-US"/>
              </w:rPr>
              <w:t xml:space="preserve">– wnioskodawca nie wskazał w dokumentacji aplikacyjnej </w:t>
            </w:r>
            <w:r w:rsidRPr="00BD62F8">
              <w:rPr>
                <w:sz w:val="20"/>
                <w:szCs w:val="20"/>
              </w:rPr>
              <w:t xml:space="preserve">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starszych.</w:t>
            </w:r>
          </w:p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0B76FA"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wskazał w dokumentacji aplikacyjnej ilość oraz wartość </w:t>
            </w:r>
            <w:r w:rsidRPr="00BD62F8">
              <w:rPr>
                <w:sz w:val="20"/>
                <w:szCs w:val="20"/>
              </w:rPr>
              <w:t xml:space="preserve">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specjalne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starszych.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</w:p>
        </w:tc>
      </w:tr>
      <w:tr w:rsidR="0071274A" w:rsidRPr="00BD62F8" w:rsidTr="005B25FD">
        <w:trPr>
          <w:trHeight w:val="767"/>
        </w:trPr>
        <w:tc>
          <w:tcPr>
            <w:tcW w:w="1786" w:type="dxa"/>
            <w:vMerge w:val="restart"/>
          </w:tcPr>
          <w:p w:rsidR="00962AC5" w:rsidRPr="00BD62F8" w:rsidRDefault="004D530F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b/>
              </w:rPr>
              <w:t>JST, Stowarzyszenia, Fundacje, Parafie oraz inne podmioty uprawnione</w:t>
            </w:r>
          </w:p>
        </w:tc>
        <w:tc>
          <w:tcPr>
            <w:tcW w:w="2468" w:type="dxa"/>
            <w:vMerge w:val="restart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3.1.3 Budowa miejsc aktywnego spędzania czasu na powietrzu, zagospodarowanie i budowa infrastruktury turystycznej i rekreacyjnej kąpielisk oraz miejsc rekreacji wodnej</w:t>
            </w: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Premiowanie rozwiązań uwzględniających elementy dodatkowe podnoszące dostępność i atrakcyjność obiektów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>Premiowane operacji, które zawierają elementy poprawiające atrakcyjność obiektów.</w:t>
            </w:r>
          </w:p>
        </w:tc>
        <w:tc>
          <w:tcPr>
            <w:tcW w:w="4741" w:type="dxa"/>
          </w:tcPr>
          <w:p w:rsidR="007B0454" w:rsidRPr="00BD62F8" w:rsidRDefault="007B0454" w:rsidP="007B045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– wnioskodawca w dokumentacji aplikacyjnej nie wskazał uwzględnienia elementów  dodatkowych podnoszących dostępność i atrakcyjność obiektów.</w:t>
            </w:r>
          </w:p>
          <w:p w:rsidR="007B0454" w:rsidRPr="00BD62F8" w:rsidRDefault="007B0454" w:rsidP="007B0454">
            <w:pPr>
              <w:spacing w:after="0" w:line="240" w:lineRule="auto"/>
              <w:rPr>
                <w:sz w:val="20"/>
                <w:szCs w:val="20"/>
              </w:rPr>
            </w:pPr>
          </w:p>
          <w:p w:rsidR="007B0454" w:rsidRPr="00FE413A" w:rsidRDefault="007B0454" w:rsidP="007B045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1 punkt- 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w dokumentacji aplikacyjnej wskazał co najmniej jeden element  dodatkowy podnoszący dostępność i atrakcyjność obiektów, spośród następujących: </w:t>
            </w:r>
          </w:p>
          <w:p w:rsidR="007B0454" w:rsidRPr="00BD62F8" w:rsidRDefault="007B0454" w:rsidP="007B045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lastRenderedPageBreak/>
              <w:t>- opracowanie i zamontowanie  w ramach obiektów tablic informacyjnych na temat szlaku / elementów przyrodniczych / atrakcji turystycznych w liczbie co najmniej 1 tablicy na kilometr szlaku/ ścieżki,</w:t>
            </w:r>
          </w:p>
          <w:p w:rsidR="007B0454" w:rsidRPr="00BD62F8" w:rsidRDefault="007B0454" w:rsidP="007B045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-wykorzystanie nowych technologii, jakich jak  kody QR odsyłające do stron www lub aplikacji mobilnych do przekazu dodatkowych informacji na temat  szlaku / elementów przyrodniczych / atrakcji turystycznych</w:t>
            </w:r>
          </w:p>
          <w:p w:rsidR="007B0454" w:rsidRPr="00BD62F8" w:rsidRDefault="007B0454" w:rsidP="007B045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-opracowanie, wydruk i bezpłatne przekazanie lokalnym instytucjom promującym turystykę minimum 1 000 map wytyczonego/ wybudowanego szlaku/ ścieżki.  </w:t>
            </w:r>
          </w:p>
          <w:p w:rsidR="007B0454" w:rsidRPr="00BD62F8" w:rsidRDefault="007B0454" w:rsidP="007B0454">
            <w:pPr>
              <w:spacing w:after="0" w:line="240" w:lineRule="auto"/>
              <w:rPr>
                <w:rStyle w:val="Odwoaniedokomentarza"/>
              </w:rPr>
            </w:pPr>
          </w:p>
          <w:p w:rsidR="007B0454" w:rsidRPr="00BD62F8" w:rsidRDefault="007B0454" w:rsidP="007B0454">
            <w:pPr>
              <w:spacing w:after="0" w:line="240" w:lineRule="auto"/>
              <w:rPr>
                <w:rStyle w:val="Odwoaniedokomentarza"/>
              </w:rPr>
            </w:pPr>
          </w:p>
          <w:p w:rsidR="007B0454" w:rsidRPr="00BD62F8" w:rsidRDefault="007B0454" w:rsidP="007B0454">
            <w:pPr>
              <w:spacing w:after="0" w:line="240" w:lineRule="auto"/>
              <w:rPr>
                <w:rStyle w:val="Odwoaniedokomentarza"/>
                <w:sz w:val="20"/>
                <w:szCs w:val="20"/>
              </w:rPr>
            </w:pPr>
            <w:r w:rsidRPr="00BD62F8">
              <w:rPr>
                <w:rStyle w:val="Odwoaniedokomentarza"/>
                <w:sz w:val="20"/>
                <w:szCs w:val="20"/>
              </w:rPr>
              <w:t xml:space="preserve">Zastosowanie elementu dodatkowego zostało potwierdzone w kosztorysie operacji gdzie wskazano :ilość wykonanych elementów oraz koszt jednostkowy jego wykonania. </w:t>
            </w:r>
          </w:p>
          <w:p w:rsidR="007B0454" w:rsidRPr="00BD62F8" w:rsidRDefault="007B0454" w:rsidP="007B0454">
            <w:pPr>
              <w:spacing w:after="0" w:line="240" w:lineRule="auto"/>
              <w:rPr>
                <w:rStyle w:val="Odwoaniedokomentarza"/>
                <w:sz w:val="20"/>
                <w:szCs w:val="20"/>
              </w:rPr>
            </w:pPr>
          </w:p>
          <w:p w:rsidR="007B0454" w:rsidRPr="00BD62F8" w:rsidRDefault="007B0454" w:rsidP="007B045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1 punkt&gt;</w:t>
            </w:r>
          </w:p>
          <w:p w:rsidR="007B0454" w:rsidRPr="00BD62F8" w:rsidRDefault="007B0454" w:rsidP="007B045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274A" w:rsidRPr="00BD62F8" w:rsidTr="005B25FD">
        <w:trPr>
          <w:trHeight w:val="1261"/>
        </w:trPr>
        <w:tc>
          <w:tcPr>
            <w:tcW w:w="1786" w:type="dxa"/>
            <w:vMerge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</w:p>
        </w:tc>
        <w:tc>
          <w:tcPr>
            <w:tcW w:w="2468" w:type="dxa"/>
            <w:vMerge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sz w:val="20"/>
                <w:szCs w:val="20"/>
              </w:rPr>
              <w:t xml:space="preserve">Premiowanie operacji, które zakładają wprowadzenie 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starszych.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>Preferencje dla operacji, wprowadzających udogodnienia techniczne dla części osób grupy de faworyzowanej np.: montaż tablic informacyjnych z większą czcionką na osób słabo widzących, dodatkowe ławeczki i sprzęty zapewniające odpoczynek dla osób starszych, osób z ograniczeniem ruchowym  oraz dzieci.</w:t>
            </w:r>
          </w:p>
        </w:tc>
        <w:tc>
          <w:tcPr>
            <w:tcW w:w="4741" w:type="dxa"/>
          </w:tcPr>
          <w:p w:rsidR="00B87A1E" w:rsidRPr="00BD62F8" w:rsidRDefault="00B87A1E" w:rsidP="00B87A1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– wnioskodawca nie wskazał w dokumentacji aplikacyjnej </w:t>
            </w:r>
            <w:r w:rsidRPr="00BD62F8">
              <w:rPr>
                <w:sz w:val="20"/>
                <w:szCs w:val="20"/>
              </w:rPr>
              <w:t xml:space="preserve">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starszych.</w:t>
            </w:r>
          </w:p>
          <w:p w:rsidR="00B87A1E" w:rsidRPr="00BD62F8" w:rsidRDefault="00B87A1E" w:rsidP="00B87A1E">
            <w:pPr>
              <w:spacing w:after="0" w:line="240" w:lineRule="auto"/>
              <w:rPr>
                <w:sz w:val="20"/>
                <w:szCs w:val="20"/>
              </w:rPr>
            </w:pPr>
          </w:p>
          <w:p w:rsidR="00B87A1E" w:rsidRPr="00BD62F8" w:rsidRDefault="00B87A1E" w:rsidP="00B87A1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- wnioskodawca wskazał w dokumentacji aplikacyjnej ilość oraz wartość </w:t>
            </w:r>
            <w:r w:rsidRPr="00BD62F8">
              <w:rPr>
                <w:sz w:val="20"/>
                <w:szCs w:val="20"/>
              </w:rPr>
              <w:t xml:space="preserve">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specjalne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starszych.</w:t>
            </w:r>
          </w:p>
          <w:p w:rsidR="00B87A1E" w:rsidRPr="00BD62F8" w:rsidRDefault="00B87A1E" w:rsidP="00B87A1E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87A1E" w:rsidRPr="00BD62F8" w:rsidRDefault="00B87A1E" w:rsidP="00B87A1E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1274A" w:rsidRPr="00BD62F8" w:rsidTr="005B25FD">
        <w:trPr>
          <w:trHeight w:val="892"/>
        </w:trPr>
        <w:tc>
          <w:tcPr>
            <w:tcW w:w="1786" w:type="dxa"/>
            <w:vMerge w:val="restart"/>
          </w:tcPr>
          <w:p w:rsidR="00962AC5" w:rsidRPr="00BD62F8" w:rsidRDefault="00D94DDF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b/>
              </w:rPr>
              <w:lastRenderedPageBreak/>
              <w:t>JST, Stowarzyszenia, Fundacje, Parafie oraz inne podmioty uprawnione</w:t>
            </w:r>
          </w:p>
        </w:tc>
        <w:tc>
          <w:tcPr>
            <w:tcW w:w="2468" w:type="dxa"/>
            <w:vMerge w:val="restart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3.2.1 Modernizacja i  zakup wyposażenia  obiektów infrastruktury kulturalnej, w tym domów ludowych, GOKów i bibliotek</w:t>
            </w:r>
          </w:p>
        </w:tc>
        <w:tc>
          <w:tcPr>
            <w:tcW w:w="3118" w:type="dxa"/>
          </w:tcPr>
          <w:p w:rsidR="00962AC5" w:rsidRPr="00BD62F8" w:rsidRDefault="00962AC5" w:rsidP="0071274A">
            <w:pPr>
              <w:spacing w:after="0" w:line="240" w:lineRule="auto"/>
              <w:rPr>
                <w:b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Premiowanie operacji, w ramach </w:t>
            </w:r>
            <w:r w:rsidR="0071274A" w:rsidRPr="00BD62F8">
              <w:rPr>
                <w:rFonts w:eastAsia="Calibri"/>
                <w:sz w:val="20"/>
                <w:szCs w:val="20"/>
                <w:lang w:eastAsia="en-US"/>
              </w:rPr>
              <w:t xml:space="preserve">zarówno prace modernizacyjne jak i zakup wyposażenia przyczynią się do:  poszerzenia zakresu / organizacji  nowych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wydarzeń/ inicjatyw edukacyjnych, kulturalnych i szkoleniowych.  </w:t>
            </w:r>
          </w:p>
        </w:tc>
        <w:tc>
          <w:tcPr>
            <w:tcW w:w="3906" w:type="dxa"/>
          </w:tcPr>
          <w:p w:rsidR="00962AC5" w:rsidRPr="00BD62F8" w:rsidRDefault="00962AC5" w:rsidP="0071274A">
            <w:pPr>
              <w:spacing w:after="0" w:line="240" w:lineRule="auto"/>
            </w:pPr>
            <w:r w:rsidRPr="00BD62F8">
              <w:t xml:space="preserve">Preferencje dla operacji, </w:t>
            </w:r>
            <w:r w:rsidR="0071274A" w:rsidRPr="00BD62F8">
              <w:t xml:space="preserve"> wykazujących realną potrzebę przeprowadzenia prac modernizacyjnych oraz zakup wyposażenia umożliwiającego wprowadzenie nowej oferty zajęć/ wydarzeń. </w:t>
            </w:r>
          </w:p>
        </w:tc>
        <w:tc>
          <w:tcPr>
            <w:tcW w:w="4741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1 punkt- </w:t>
            </w:r>
            <w:r w:rsidR="001C7717" w:rsidRPr="00BD62F8">
              <w:rPr>
                <w:rFonts w:eastAsia="Calibri"/>
                <w:sz w:val="20"/>
                <w:szCs w:val="20"/>
                <w:lang w:eastAsia="en-US"/>
              </w:rPr>
              <w:t>wnioskodawca ws</w:t>
            </w:r>
            <w:r w:rsidR="005B25FD" w:rsidRPr="00BD62F8">
              <w:rPr>
                <w:rFonts w:eastAsia="Calibri"/>
                <w:sz w:val="20"/>
                <w:szCs w:val="20"/>
                <w:lang w:eastAsia="en-US"/>
              </w:rPr>
              <w:t>kazał, iż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C7717" w:rsidRPr="00BD62F8">
              <w:rPr>
                <w:rFonts w:eastAsia="Calibri"/>
                <w:sz w:val="20"/>
                <w:szCs w:val="20"/>
                <w:lang w:eastAsia="en-US"/>
              </w:rPr>
              <w:t xml:space="preserve">przeprowadzone prace modernizacyjne i/ lub zakupione wyposażenie umożliwią poszerzenie oferty kulturalnej lub przyczynią się do organizacji co najmniej 2 nowych wydarzeń/ inicjatyw kulturalnych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B25FD" w:rsidRPr="00BD62F8">
              <w:rPr>
                <w:rFonts w:eastAsia="Calibri"/>
                <w:sz w:val="20"/>
                <w:szCs w:val="20"/>
                <w:lang w:eastAsia="en-US"/>
              </w:rPr>
              <w:t xml:space="preserve">przeprowadzonych </w:t>
            </w:r>
            <w:r w:rsidR="001C7717" w:rsidRPr="00BD62F8">
              <w:rPr>
                <w:rFonts w:eastAsia="Calibri"/>
                <w:sz w:val="20"/>
                <w:szCs w:val="20"/>
                <w:lang w:eastAsia="en-US"/>
              </w:rPr>
              <w:t xml:space="preserve">do 3 miesięcy od zakończenia realizacji operacji (tj. od dnia złożenia wniosku o płatność ostateczną we właściwej instytucji) .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5B25FD" w:rsidRPr="00BD62F8" w:rsidRDefault="00962AC5" w:rsidP="005B25FD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2 punkty- </w:t>
            </w:r>
            <w:r w:rsidR="005B25FD"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wskazał, iż przeprowadzone prace modernizacyjne i/ lub zakupione wyposażenie umożliwią poszerzenie oferty kulturalnej lub przyczynią się do organizacji co najmniej 4 nowych wydarzeń/ inicjatyw kulturalnych  przeprowadzonych do 3 miesięcy od zakończenia realizacji operacji (tj. od dnia złożenia wniosku o płatność ostateczną we właściwej instytucji) . </w:t>
            </w:r>
          </w:p>
          <w:p w:rsidR="005B25FD" w:rsidRPr="00BD62F8" w:rsidRDefault="005B25FD" w:rsidP="005B25FD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3D2249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</w:tc>
      </w:tr>
      <w:tr w:rsidR="0071274A" w:rsidRPr="00BD62F8" w:rsidTr="005B25FD">
        <w:trPr>
          <w:trHeight w:val="892"/>
        </w:trPr>
        <w:tc>
          <w:tcPr>
            <w:tcW w:w="1786" w:type="dxa"/>
            <w:vMerge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</w:p>
        </w:tc>
        <w:tc>
          <w:tcPr>
            <w:tcW w:w="2468" w:type="dxa"/>
            <w:vMerge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sz w:val="20"/>
                <w:szCs w:val="20"/>
              </w:rPr>
              <w:t xml:space="preserve">Premiowanie operacji, które zakładają wprowadzenie 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starszych.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>Preferuje się operacje, które zakładają wsparcie  obiektów kulturalnych wprowadzających udogodnienia techniczne dla części osób grupy de faworyzowanej np.: montaż tablic informacyjnych z większą czcionką na osób słabo widzących, dodatkowe podjazdy dla osób z ograniczeniem ruchowym, zakup sprzętu i wyposażenie umożliwiającego  prowadzenie zajęć dla osób starszych, niepełnosprawnych</w:t>
            </w:r>
          </w:p>
        </w:tc>
        <w:tc>
          <w:tcPr>
            <w:tcW w:w="4741" w:type="dxa"/>
          </w:tcPr>
          <w:p w:rsidR="00E14140" w:rsidRPr="00BD62F8" w:rsidRDefault="00E14140" w:rsidP="00E1414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– wnioskodawca nie wskazał w dokumentacji aplikacyjnej </w:t>
            </w:r>
            <w:r w:rsidRPr="00BD62F8">
              <w:rPr>
                <w:sz w:val="20"/>
                <w:szCs w:val="20"/>
              </w:rPr>
              <w:t xml:space="preserve">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 i niepełnosprawnych.</w:t>
            </w:r>
          </w:p>
          <w:p w:rsidR="00E14140" w:rsidRPr="00BD62F8" w:rsidRDefault="00E14140" w:rsidP="00E14140">
            <w:pPr>
              <w:spacing w:after="0" w:line="240" w:lineRule="auto"/>
              <w:rPr>
                <w:sz w:val="20"/>
                <w:szCs w:val="20"/>
              </w:rPr>
            </w:pPr>
          </w:p>
          <w:p w:rsidR="00E14140" w:rsidRPr="00BD62F8" w:rsidRDefault="00E14140" w:rsidP="00E1414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- wnioskodawca wskazał w dokumentacji aplikacyjnej ilość oraz wartość </w:t>
            </w:r>
            <w:r w:rsidRPr="00BD62F8">
              <w:rPr>
                <w:sz w:val="20"/>
                <w:szCs w:val="20"/>
              </w:rPr>
              <w:t xml:space="preserve">rozwiązań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uwzględniających specjalne potrzeby części grup </w:t>
            </w:r>
            <w:proofErr w:type="spellStart"/>
            <w:r w:rsidRPr="00BD62F8">
              <w:rPr>
                <w:rFonts w:eastAsia="Calibri"/>
                <w:sz w:val="20"/>
                <w:szCs w:val="20"/>
                <w:lang w:eastAsia="en-US"/>
              </w:rPr>
              <w:t>defaworyzowanych</w:t>
            </w:r>
            <w:proofErr w:type="spellEnd"/>
            <w:r w:rsidRPr="00BD62F8">
              <w:rPr>
                <w:rFonts w:eastAsia="Calibri"/>
                <w:sz w:val="20"/>
                <w:szCs w:val="20"/>
                <w:lang w:eastAsia="en-US"/>
              </w:rPr>
              <w:t>, tj. dzieci i młodzieży oraz osób starszych i niepełnosprawnych.</w:t>
            </w:r>
          </w:p>
          <w:p w:rsidR="00E14140" w:rsidRPr="00BD62F8" w:rsidRDefault="00E14140" w:rsidP="00E1414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4140" w:rsidRPr="00BD62F8" w:rsidRDefault="00E14140" w:rsidP="00E1414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  <w:p w:rsidR="00962AC5" w:rsidRPr="00BD62F8" w:rsidRDefault="00962AC5" w:rsidP="00E14140">
            <w:pPr>
              <w:spacing w:after="0" w:line="240" w:lineRule="auto"/>
              <w:rPr>
                <w:b/>
              </w:rPr>
            </w:pPr>
          </w:p>
        </w:tc>
      </w:tr>
      <w:tr w:rsidR="0071274A" w:rsidRPr="00BD62F8" w:rsidTr="005B25FD">
        <w:tc>
          <w:tcPr>
            <w:tcW w:w="1786" w:type="dxa"/>
          </w:tcPr>
          <w:p w:rsidR="00962AC5" w:rsidRPr="00BD62F8" w:rsidRDefault="001F5046" w:rsidP="00BC4B60">
            <w:pPr>
              <w:spacing w:after="0" w:line="240" w:lineRule="auto"/>
              <w:rPr>
                <w:b/>
              </w:rPr>
            </w:pPr>
            <w:r w:rsidRPr="00130EFB">
              <w:rPr>
                <w:b/>
                <w:color w:val="00B050"/>
              </w:rPr>
              <w:lastRenderedPageBreak/>
              <w:t xml:space="preserve">JST, </w:t>
            </w:r>
            <w:r w:rsidR="00D94DDF" w:rsidRPr="00BD62F8">
              <w:rPr>
                <w:b/>
              </w:rPr>
              <w:t>Stowarzyszenia, Fundacje, Parafie oraz inne podmioty uprawnione</w:t>
            </w:r>
          </w:p>
        </w:tc>
        <w:tc>
          <w:tcPr>
            <w:tcW w:w="2468" w:type="dxa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3.2.2 Odnowa i zagospodarowanie, zabytków</w:t>
            </w: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Premiowanie obiektów wpisanych do gminnych rejestrów zabytków lub rejestrów wojewódzkich. </w:t>
            </w:r>
          </w:p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 xml:space="preserve">Preferuje się wsparcie obiektów o największym potencjale historycznym i artystycznym , co potwierdza wpis obiektu do rejestru gminnego i/lub do rejestrów wojewódzkich. </w:t>
            </w:r>
          </w:p>
        </w:tc>
        <w:tc>
          <w:tcPr>
            <w:tcW w:w="4741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F5046" w:rsidRPr="00130EFB" w:rsidRDefault="001F5046" w:rsidP="00BC4B60">
            <w:pPr>
              <w:spacing w:after="0" w:line="240" w:lineRule="auto"/>
              <w:rPr>
                <w:rStyle w:val="markedcontent"/>
                <w:rFonts w:asciiTheme="minorHAnsi" w:hAnsiTheme="minorHAnsi"/>
                <w:color w:val="00B050"/>
                <w:sz w:val="20"/>
                <w:szCs w:val="20"/>
              </w:rPr>
            </w:pPr>
            <w:r w:rsidRPr="00130EFB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0 punktów</w:t>
            </w:r>
            <w:r w:rsidRPr="00130EFB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130EFB">
              <w:rPr>
                <w:rFonts w:asciiTheme="minorHAnsi" w:eastAsia="Calibri" w:hAnsiTheme="minorHAnsi"/>
                <w:color w:val="00B050"/>
                <w:sz w:val="20"/>
                <w:szCs w:val="20"/>
                <w:lang w:eastAsia="en-US"/>
              </w:rPr>
              <w:t>-</w:t>
            </w:r>
            <w:r w:rsidRPr="00130EFB">
              <w:rPr>
                <w:rFonts w:asciiTheme="minorHAnsi" w:eastAsia="Calibri" w:hAnsiTheme="minorHAnsi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130EFB">
              <w:rPr>
                <w:rStyle w:val="markedcontent"/>
                <w:rFonts w:asciiTheme="minorHAnsi" w:hAnsiTheme="minorHAnsi"/>
                <w:color w:val="00B050"/>
                <w:sz w:val="20"/>
                <w:szCs w:val="20"/>
              </w:rPr>
              <w:t>brak wpisu obiektu zarówno w rejestrze</w:t>
            </w:r>
            <w:r w:rsidRPr="00130EFB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30EFB">
              <w:rPr>
                <w:rStyle w:val="markedcontent"/>
                <w:rFonts w:asciiTheme="minorHAnsi" w:hAnsiTheme="minorHAnsi"/>
                <w:color w:val="00B050"/>
                <w:sz w:val="20"/>
                <w:szCs w:val="20"/>
              </w:rPr>
              <w:t>gminnym jak i w wojewódzkim rejestrze zabytków</w:t>
            </w:r>
            <w:r w:rsidRPr="00130EFB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 </w:t>
            </w:r>
            <w:r w:rsidRPr="00130EFB">
              <w:rPr>
                <w:rStyle w:val="markedcontent"/>
                <w:rFonts w:asciiTheme="minorHAnsi" w:hAnsiTheme="minorHAnsi"/>
                <w:color w:val="00B050"/>
                <w:sz w:val="20"/>
                <w:szCs w:val="20"/>
              </w:rPr>
              <w:t>prowadzonym przez konserwatora zabytków</w:t>
            </w:r>
          </w:p>
          <w:p w:rsidR="00130EFB" w:rsidRPr="001F5046" w:rsidRDefault="00130EFB" w:rsidP="00BC4B6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 1 punkt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>- obiekt jest wpisany wyłącznie do gminnego rejestru zabytków.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- obiekt jest wpisany do gminnego rejestru zabytków oraz do wojewódzkiego konserwatora zabytków. </w:t>
            </w:r>
          </w:p>
          <w:p w:rsidR="003D2249" w:rsidRPr="00BD62F8" w:rsidRDefault="003D2249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3D2249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</w:tc>
      </w:tr>
      <w:tr w:rsidR="0071274A" w:rsidRPr="00BD62F8" w:rsidTr="005B25FD">
        <w:tc>
          <w:tcPr>
            <w:tcW w:w="1786" w:type="dxa"/>
          </w:tcPr>
          <w:p w:rsidR="00962AC5" w:rsidRPr="00BD62F8" w:rsidRDefault="00D94DDF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b/>
              </w:rPr>
              <w:t>JST, Stowarzyszenia, Fundacje, Parafie oraz inne podmioty uprawnione</w:t>
            </w:r>
          </w:p>
        </w:tc>
        <w:tc>
          <w:tcPr>
            <w:tcW w:w="2468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3.2.3 Wsparcie lokalnych  inicjatyw, artystów, rzemiosła, zespołów, kół gospodyń wiejskich i innych grup działających dla zachowania dziedzictwa lokalnego i wzbogacenia oferty kulturalnej, w tym działających w domach kultury</w:t>
            </w: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Premiowanie operacji o największym potencjale społecznym i aktywizującym mieszkańców.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 xml:space="preserve">Preferuje się operacje, których wnioskodawca zapewnia , na podstawie dokumentacji aplikacyjnej, iż realizacja planowanej operacji przyczyni się do zachowania dziedzictwa lokalnego i wzbogacenia oferty kulturalnej </w:t>
            </w:r>
          </w:p>
        </w:tc>
        <w:tc>
          <w:tcPr>
            <w:tcW w:w="4741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0 punktów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>- wnioskodawca</w:t>
            </w:r>
            <w:r w:rsidR="008C0EB3" w:rsidRPr="00BD62F8">
              <w:rPr>
                <w:rFonts w:eastAsia="Calibri"/>
                <w:sz w:val="20"/>
                <w:szCs w:val="20"/>
                <w:lang w:eastAsia="en-US"/>
              </w:rPr>
              <w:t xml:space="preserve">, w dokumentacji aplikacyjnej,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nie wskazał , iż planowana operacji przyczyni się do zachowania dziedzictwa lokalnego oraz do wzbogacenia oferty kulturalnej.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1 punkt-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</w:t>
            </w:r>
            <w:r w:rsidR="008C0EB3" w:rsidRPr="00BD62F8">
              <w:rPr>
                <w:rFonts w:eastAsia="Calibri"/>
                <w:sz w:val="20"/>
                <w:szCs w:val="20"/>
                <w:lang w:eastAsia="en-US"/>
              </w:rPr>
              <w:t xml:space="preserve">w dokumentacji aplikacyjnej wskazał  realny wpływ planowanej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operacji</w:t>
            </w:r>
            <w:r w:rsidR="008C0EB3" w:rsidRPr="00BD62F8">
              <w:rPr>
                <w:rFonts w:eastAsia="Calibri"/>
                <w:sz w:val="20"/>
                <w:szCs w:val="20"/>
                <w:lang w:eastAsia="en-US"/>
              </w:rPr>
              <w:t xml:space="preserve"> na zachowanie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dziedzictwa lokalnego </w:t>
            </w:r>
            <w:r w:rsidR="008C0EB3" w:rsidRPr="00BD62F8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>lub wzbogacenia oferty kulturalnej</w:t>
            </w:r>
            <w:r w:rsidR="008C0EB3" w:rsidRPr="00BD62F8">
              <w:rPr>
                <w:rFonts w:eastAsia="Calibri"/>
                <w:sz w:val="20"/>
                <w:szCs w:val="20"/>
                <w:lang w:eastAsia="en-US"/>
              </w:rPr>
              <w:t xml:space="preserve"> obiektu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8C0EB3" w:rsidRPr="00BD62F8">
              <w:rPr>
                <w:rFonts w:eastAsia="Calibri"/>
                <w:sz w:val="20"/>
                <w:szCs w:val="20"/>
                <w:lang w:eastAsia="en-US"/>
              </w:rPr>
              <w:t>Poszerzenie oferty kulturalnej wymaga aby  wnioskodawca przedstawił  program nowej oferty zajęć kulturalnych.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C0EB3" w:rsidRPr="00BD62F8" w:rsidRDefault="00962AC5" w:rsidP="008C0EB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2 punkt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y- </w:t>
            </w:r>
            <w:r w:rsidR="008C0EB3"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- </w:t>
            </w:r>
            <w:r w:rsidR="008C0EB3"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w dokumentacji aplikacyjnej wskazał  realny wpływ planowanej  operacji na zachowanie dziedzictwa lokalnego   oraz  wzbogacenia oferty kulturalnej obiektu. </w:t>
            </w:r>
          </w:p>
          <w:p w:rsidR="00962AC5" w:rsidRPr="00BD62F8" w:rsidRDefault="008C0EB3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Poszerzenie oferty kulturalnej wymaga aby  wnioskodawca przedstawił  program nowej oferty zajęć kulturalnych.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D2249" w:rsidRPr="00BD62F8" w:rsidRDefault="003D2249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</w:tc>
      </w:tr>
      <w:tr w:rsidR="0071274A" w:rsidRPr="00BD62F8" w:rsidTr="005B25FD">
        <w:tc>
          <w:tcPr>
            <w:tcW w:w="1786" w:type="dxa"/>
          </w:tcPr>
          <w:p w:rsidR="00962AC5" w:rsidRPr="00BD62F8" w:rsidRDefault="00D94DDF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b/>
              </w:rPr>
              <w:lastRenderedPageBreak/>
              <w:t>JST, Stowarzyszenia, Fundacje, Parafie oraz inne podmioty uprawnione</w:t>
            </w:r>
          </w:p>
        </w:tc>
        <w:tc>
          <w:tcPr>
            <w:tcW w:w="2468" w:type="dxa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3.3.1 Organizacja imprez i wydarzeń promujących  obszar objęty LSR, z wyłączeniem imprez cyklicznych</w:t>
            </w: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t xml:space="preserve">Premiowanie operacji zakładających wykorzystanie potencjału całego obszaru LSR. 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>Preferuje się operacje, które zakładają promowanie potencjału całego obszaru LSR poprzez m.in. zaangażowanie podmiotów z wszystkich gmin członkowsk</w:t>
            </w:r>
            <w:r w:rsidR="0057370D" w:rsidRPr="00BD62F8">
              <w:t xml:space="preserve">ich przy organizacji wydarzenia i/lub </w:t>
            </w:r>
            <w:r w:rsidRPr="00BD62F8">
              <w:t xml:space="preserve"> wykorzystanie dorobku kulturowego/ artystycznego/  wszy</w:t>
            </w:r>
            <w:r w:rsidR="0057370D" w:rsidRPr="00BD62F8">
              <w:t>stkich gmin członkowskich</w:t>
            </w:r>
            <w:r w:rsidRPr="00BD62F8">
              <w:t xml:space="preserve"> . </w:t>
            </w:r>
          </w:p>
        </w:tc>
        <w:tc>
          <w:tcPr>
            <w:tcW w:w="4741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b/>
                <w:sz w:val="20"/>
                <w:szCs w:val="20"/>
              </w:rPr>
              <w:t xml:space="preserve">0 punktów-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</w:t>
            </w:r>
            <w:r w:rsidR="0057370D" w:rsidRPr="00BD62F8">
              <w:rPr>
                <w:rFonts w:eastAsia="Calibri"/>
                <w:sz w:val="20"/>
                <w:szCs w:val="20"/>
                <w:lang w:eastAsia="en-US"/>
              </w:rPr>
              <w:t>w dokumentacji aplikacyjnej wskazał, iż planowana operacja będzie realizowana na terenie i z wykorzystaniem podmiotów działających na  terenie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jednej gminy. 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1 punkt-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7370D"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w dokumentacji aplikacyjnej wskazał, iż planowana operacja będzie realizowana na terenie jednej gminy ale  z wykorzystaniem podmiotów działających na terenie co najmniej 3 gmin. Zaangażowanie podmiotów jest potwierdzona w ramach przedłożonego harmonogramu wydarzenia i/lub wzoru zaproszenia .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7370D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="0057370D" w:rsidRPr="00BD62F8">
              <w:rPr>
                <w:rFonts w:eastAsia="Calibri"/>
                <w:sz w:val="20"/>
                <w:szCs w:val="20"/>
                <w:lang w:eastAsia="en-US"/>
              </w:rPr>
              <w:t>wnioskodawca w dokumentacji aplikacyjnej wskazał, iż planowana operacja będzie realizowana na terenie jednej gminy ale  z wykorzystaniem podmiotów działających na terenie 6 gmin. Zaangażowanie podmiotów jest potwierdzona w ramach przedłożonego harmonogramu wydarzenia i/lub wzoru zaproszenia .</w:t>
            </w:r>
          </w:p>
          <w:p w:rsidR="0057370D" w:rsidRPr="00BD62F8" w:rsidRDefault="0057370D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  <w:p w:rsidR="00962AC5" w:rsidRPr="00BD62F8" w:rsidRDefault="00962AC5" w:rsidP="00BC4B6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1274A" w:rsidRPr="00BD62F8" w:rsidTr="005B25FD">
        <w:tc>
          <w:tcPr>
            <w:tcW w:w="1786" w:type="dxa"/>
          </w:tcPr>
          <w:p w:rsidR="00962AC5" w:rsidRPr="00BD62F8" w:rsidRDefault="00D94DDF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b/>
              </w:rPr>
              <w:t>JST, Stowarzyszenia, Fundacje, Parafie oraz inne podmioty uprawnione</w:t>
            </w:r>
          </w:p>
        </w:tc>
        <w:tc>
          <w:tcPr>
            <w:tcW w:w="2468" w:type="dxa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3.3.2 Inicjatywy promocyjne, w tym: opracowanie i wydawanie materiałów promocyjnych i informacyjnych, tworzenie stron internetowych i „wirtualnych spacerów”</w:t>
            </w: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t xml:space="preserve">Premiowanie operacji zakładających wykorzystanie co najmniej 2 form przekazu spośród: </w:t>
            </w:r>
          </w:p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t>- opracowanie i wydanie materiałów promocyjnych w formie papierowej,</w:t>
            </w:r>
          </w:p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t>-opracowanie i zamieszczenie na stronie internetowej wnioskodawcy oraz innych podmiotach  materiałów promocyjnych w formie elektronicznej,</w:t>
            </w:r>
          </w:p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lastRenderedPageBreak/>
              <w:t>-opracowanie i wydanie map z zaznaczeniem ciekawych miejsc obszaru,</w:t>
            </w:r>
          </w:p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t>-organizacja wydarzenia promocyjnego w związanego z publikacją materiałów,</w:t>
            </w:r>
          </w:p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t>-zakup gadżetów promocyjnych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lastRenderedPageBreak/>
              <w:t xml:space="preserve">Preferuje się operacje, promujące obszar LSR w różnych aspektach i z wykorzystaniem różnych form przekazu w celu zwiększenia atrakcyjności obszaru LSR.  </w:t>
            </w:r>
          </w:p>
        </w:tc>
        <w:tc>
          <w:tcPr>
            <w:tcW w:w="4741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b/>
                <w:sz w:val="20"/>
                <w:szCs w:val="20"/>
              </w:rPr>
              <w:t xml:space="preserve">0 punktów-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nie wykazał wykorzystania co najmniej dwóch form przekazu z listy.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1 punkt-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wykazał  wykorzystanie od  </w:t>
            </w:r>
            <w:r w:rsidR="006C0F73" w:rsidRPr="00570E73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>do 3 form przekazu z listy,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- wnioskodawca wykazał zaangażowanie co najmniej 4 lub więcej  form przekazu z listy.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</w:p>
        </w:tc>
      </w:tr>
      <w:tr w:rsidR="0071274A" w:rsidRPr="00BD62F8" w:rsidTr="005B25FD">
        <w:trPr>
          <w:trHeight w:val="634"/>
        </w:trPr>
        <w:tc>
          <w:tcPr>
            <w:tcW w:w="1786" w:type="dxa"/>
            <w:vMerge w:val="restart"/>
          </w:tcPr>
          <w:p w:rsidR="00962AC5" w:rsidRPr="00C808FD" w:rsidRDefault="004531CC" w:rsidP="00BC4B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8FD">
              <w:rPr>
                <w:b/>
                <w:sz w:val="18"/>
                <w:szCs w:val="18"/>
              </w:rPr>
              <w:t>JST, Stowarzyszenia, Fundacje, Parafie, firmy szkoleniowe  oraz inne podmioty uprawnione</w:t>
            </w:r>
          </w:p>
        </w:tc>
        <w:tc>
          <w:tcPr>
            <w:tcW w:w="2468" w:type="dxa"/>
            <w:vMerge w:val="restart"/>
          </w:tcPr>
          <w:p w:rsidR="00962AC5" w:rsidRPr="00C808FD" w:rsidRDefault="00962AC5" w:rsidP="00BC4B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8FD">
              <w:rPr>
                <w:rFonts w:eastAsia="Calibri"/>
                <w:sz w:val="18"/>
                <w:szCs w:val="18"/>
                <w:lang w:eastAsia="en-US"/>
              </w:rPr>
              <w:t>4.1.1 Wsparcie oferty lokalnych sportowych klubów młodzieżowych i dziecięcych oraz edukacyjnych zajęć pozalekcyjnych</w:t>
            </w:r>
          </w:p>
        </w:tc>
        <w:tc>
          <w:tcPr>
            <w:tcW w:w="3118" w:type="dxa"/>
          </w:tcPr>
          <w:p w:rsidR="00962AC5" w:rsidRPr="00C808FD" w:rsidRDefault="00962AC5" w:rsidP="00BC4B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808FD">
              <w:rPr>
                <w:sz w:val="18"/>
                <w:szCs w:val="18"/>
              </w:rPr>
              <w:t>Premiowanie operacji, zapewniających największą ilość godzin planowanych zajęć w przeliczeniu na całkowity koszt organizacji zajęć.</w:t>
            </w:r>
          </w:p>
        </w:tc>
        <w:tc>
          <w:tcPr>
            <w:tcW w:w="3906" w:type="dxa"/>
          </w:tcPr>
          <w:p w:rsidR="00962AC5" w:rsidRPr="00C808FD" w:rsidRDefault="00962AC5" w:rsidP="00BC4B60">
            <w:pPr>
              <w:spacing w:after="0" w:line="240" w:lineRule="auto"/>
              <w:rPr>
                <w:sz w:val="18"/>
                <w:szCs w:val="18"/>
              </w:rPr>
            </w:pPr>
            <w:r w:rsidRPr="00C808FD">
              <w:rPr>
                <w:sz w:val="18"/>
                <w:szCs w:val="18"/>
              </w:rPr>
              <w:t>Konieczność zachowania racjonalności kosztowej.</w:t>
            </w:r>
          </w:p>
        </w:tc>
        <w:tc>
          <w:tcPr>
            <w:tcW w:w="4741" w:type="dxa"/>
          </w:tcPr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08FD">
              <w:rPr>
                <w:rFonts w:eastAsia="Calibri"/>
                <w:b/>
                <w:sz w:val="18"/>
                <w:szCs w:val="18"/>
                <w:lang w:eastAsia="en-US"/>
              </w:rPr>
              <w:t>2 punkty</w:t>
            </w:r>
            <w:r w:rsidRPr="00C808FD">
              <w:rPr>
                <w:rFonts w:eastAsia="Calibri"/>
                <w:sz w:val="18"/>
                <w:szCs w:val="18"/>
                <w:lang w:eastAsia="en-US"/>
              </w:rPr>
              <w:t xml:space="preserve">- wnioskodawca wykazał  największą ilość godzin planowanych zajęć w przeliczeniu na całkowity koszt organizacji zajęć. </w:t>
            </w:r>
          </w:p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08FD">
              <w:rPr>
                <w:rFonts w:eastAsia="Calibri"/>
                <w:b/>
                <w:sz w:val="18"/>
                <w:szCs w:val="18"/>
                <w:lang w:eastAsia="en-US"/>
              </w:rPr>
              <w:t>1 punkt</w:t>
            </w:r>
            <w:r w:rsidRPr="00C808FD">
              <w:rPr>
                <w:rFonts w:eastAsia="Calibri"/>
                <w:sz w:val="18"/>
                <w:szCs w:val="18"/>
                <w:lang w:eastAsia="en-US"/>
              </w:rPr>
              <w:t>- wnioskodawca wykazał  drugą co do wartości,  największą ilość godzin planowanych zajęć w przeliczeniu na całkowity koszt organizacji zajęć</w:t>
            </w:r>
          </w:p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4E062D" w:rsidRPr="00C808FD" w:rsidRDefault="00962AC5" w:rsidP="00BC4B60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08FD">
              <w:rPr>
                <w:rFonts w:eastAsia="Calibri"/>
                <w:sz w:val="18"/>
                <w:szCs w:val="18"/>
                <w:lang w:eastAsia="en-US"/>
              </w:rPr>
              <w:t>Pozostali wnioskodawcy</w:t>
            </w:r>
            <w:r w:rsidRPr="00C808FD">
              <w:rPr>
                <w:rFonts w:eastAsia="Calibri"/>
                <w:b/>
                <w:sz w:val="18"/>
                <w:szCs w:val="18"/>
                <w:lang w:eastAsia="en-US"/>
              </w:rPr>
              <w:t>- 0 punktów</w:t>
            </w:r>
          </w:p>
          <w:p w:rsidR="00B56859" w:rsidRPr="00C808FD" w:rsidRDefault="00962AC5" w:rsidP="00BC4B60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08F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62AC5" w:rsidRPr="00C808FD" w:rsidRDefault="004E062D" w:rsidP="00BC4B60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08FD">
              <w:rPr>
                <w:rFonts w:eastAsia="Calibri"/>
                <w:b/>
                <w:sz w:val="18"/>
                <w:szCs w:val="18"/>
                <w:lang w:eastAsia="en-US"/>
              </w:rPr>
              <w:t>&lt;min. 0 max 2 punkty&gt;</w:t>
            </w:r>
          </w:p>
        </w:tc>
      </w:tr>
      <w:tr w:rsidR="0071274A" w:rsidRPr="00BD62F8" w:rsidTr="005B25FD">
        <w:trPr>
          <w:trHeight w:val="411"/>
        </w:trPr>
        <w:tc>
          <w:tcPr>
            <w:tcW w:w="1786" w:type="dxa"/>
            <w:vMerge/>
          </w:tcPr>
          <w:p w:rsidR="00962AC5" w:rsidRPr="00C808FD" w:rsidRDefault="00962AC5" w:rsidP="00BC4B6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468" w:type="dxa"/>
            <w:vMerge/>
          </w:tcPr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</w:tcPr>
          <w:p w:rsidR="00962AC5" w:rsidRPr="00C808FD" w:rsidRDefault="00962AC5" w:rsidP="00BC4B60">
            <w:pPr>
              <w:spacing w:after="0" w:line="240" w:lineRule="auto"/>
              <w:rPr>
                <w:sz w:val="18"/>
                <w:szCs w:val="18"/>
              </w:rPr>
            </w:pPr>
            <w:r w:rsidRPr="00C808FD">
              <w:rPr>
                <w:sz w:val="18"/>
                <w:szCs w:val="18"/>
              </w:rPr>
              <w:t>Premiowanie zajęć , których zakres wynika z przeprowadzonej analizy potencjału.</w:t>
            </w:r>
          </w:p>
        </w:tc>
        <w:tc>
          <w:tcPr>
            <w:tcW w:w="3906" w:type="dxa"/>
          </w:tcPr>
          <w:p w:rsidR="00962AC5" w:rsidRPr="00C808FD" w:rsidRDefault="00962AC5" w:rsidP="00BC4B60">
            <w:pPr>
              <w:spacing w:after="0" w:line="240" w:lineRule="auto"/>
              <w:rPr>
                <w:sz w:val="18"/>
                <w:szCs w:val="18"/>
              </w:rPr>
            </w:pPr>
            <w:r w:rsidRPr="00C808FD">
              <w:rPr>
                <w:sz w:val="18"/>
                <w:szCs w:val="18"/>
              </w:rPr>
              <w:t>Konieczność dostosowania oferty do potrzeb.</w:t>
            </w:r>
          </w:p>
        </w:tc>
        <w:tc>
          <w:tcPr>
            <w:tcW w:w="4741" w:type="dxa"/>
          </w:tcPr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08FD">
              <w:rPr>
                <w:b/>
                <w:sz w:val="18"/>
                <w:szCs w:val="18"/>
              </w:rPr>
              <w:t xml:space="preserve">0 punktów- </w:t>
            </w:r>
            <w:r w:rsidRPr="00C808FD">
              <w:rPr>
                <w:rFonts w:eastAsia="Calibri"/>
                <w:sz w:val="18"/>
                <w:szCs w:val="18"/>
                <w:lang w:eastAsia="en-US"/>
              </w:rPr>
              <w:t xml:space="preserve">wnioskodawca nie wykazał analizy , z której wynika potrzeba zorganizowania zajęć </w:t>
            </w:r>
          </w:p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08FD">
              <w:rPr>
                <w:rFonts w:eastAsia="Calibri"/>
                <w:b/>
                <w:sz w:val="18"/>
                <w:szCs w:val="18"/>
                <w:lang w:eastAsia="en-US"/>
              </w:rPr>
              <w:t>2 punkty</w:t>
            </w:r>
            <w:r w:rsidRPr="00C808FD">
              <w:rPr>
                <w:rFonts w:eastAsia="Calibri"/>
                <w:sz w:val="18"/>
                <w:szCs w:val="18"/>
                <w:lang w:eastAsia="en-US"/>
              </w:rPr>
              <w:t>- wnioskodawca wykazał analizę , z której wynika potrzeba zorganizowania zajęć w danej tematyce. Analiza zawiera co najmniej określenie ilości przeprowadzonych spotkań konsultacyjnych oraz dane nieosobowe członków podmiotów biorących udział w badaniu. W analizie brali udział przedstawiciele młodzieży lub rodzice/ wychowawcy/ opiekunowie dzieci w wieku szkolnym.</w:t>
            </w:r>
          </w:p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62AC5" w:rsidRPr="00C808FD" w:rsidRDefault="00962AC5" w:rsidP="00BC4B60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08FD">
              <w:rPr>
                <w:rFonts w:eastAsia="Calibri"/>
                <w:b/>
                <w:sz w:val="18"/>
                <w:szCs w:val="18"/>
                <w:lang w:eastAsia="en-US"/>
              </w:rPr>
              <w:t>&lt;min. 0 max 2 pun</w:t>
            </w:r>
            <w:r w:rsidR="00B56859" w:rsidRPr="00C808FD">
              <w:rPr>
                <w:rFonts w:eastAsia="Calibri"/>
                <w:b/>
                <w:sz w:val="18"/>
                <w:szCs w:val="18"/>
                <w:lang w:eastAsia="en-US"/>
              </w:rPr>
              <w:t>kty&gt;</w:t>
            </w:r>
          </w:p>
        </w:tc>
      </w:tr>
      <w:tr w:rsidR="0071274A" w:rsidRPr="00BD62F8" w:rsidTr="005B25FD">
        <w:trPr>
          <w:trHeight w:val="509"/>
        </w:trPr>
        <w:tc>
          <w:tcPr>
            <w:tcW w:w="1786" w:type="dxa"/>
            <w:vMerge w:val="restart"/>
          </w:tcPr>
          <w:p w:rsidR="00962AC5" w:rsidRPr="00212ABB" w:rsidRDefault="004531CC" w:rsidP="00BC4B60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r w:rsidRPr="00212ABB">
              <w:rPr>
                <w:b/>
                <w:sz w:val="20"/>
                <w:szCs w:val="20"/>
              </w:rPr>
              <w:t>JST, Stowarzyszenia, Fundacje, Parafie, firmy szkoleniowe  oraz inne podmioty uprawnione</w:t>
            </w:r>
            <w:bookmarkEnd w:id="0"/>
          </w:p>
        </w:tc>
        <w:tc>
          <w:tcPr>
            <w:tcW w:w="2468" w:type="dxa"/>
            <w:vMerge w:val="restart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4.2.1 Wsparcie organizacji zajęć i aktywnych form spędzania czasu dla seniorów i ogółu mieszkańców</w:t>
            </w: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  <w:r w:rsidRPr="00BD62F8">
              <w:rPr>
                <w:sz w:val="20"/>
                <w:szCs w:val="20"/>
              </w:rPr>
              <w:t>Premiowanie operacji, zapewniających największą ilość godzin planowanych zajęć w przeliczeniu na całkowity koszt organizacji zajęć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>Konieczność zachowania racjonalności kosztowej.</w:t>
            </w:r>
          </w:p>
        </w:tc>
        <w:tc>
          <w:tcPr>
            <w:tcW w:w="4741" w:type="dxa"/>
          </w:tcPr>
          <w:p w:rsidR="00962AC5" w:rsidRPr="00212ABB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12ABB">
              <w:rPr>
                <w:rFonts w:eastAsia="Calibri"/>
                <w:b/>
                <w:sz w:val="18"/>
                <w:szCs w:val="18"/>
                <w:lang w:eastAsia="en-US"/>
              </w:rPr>
              <w:t>2 punkty</w:t>
            </w:r>
            <w:r w:rsidRPr="00212ABB">
              <w:rPr>
                <w:rFonts w:eastAsia="Calibri"/>
                <w:sz w:val="18"/>
                <w:szCs w:val="18"/>
                <w:lang w:eastAsia="en-US"/>
              </w:rPr>
              <w:t xml:space="preserve">- wnioskodawca wykazał  największą ilość godzin planowanych zajęć w przeliczeniu na całkowity koszt organizacji zajęć. </w:t>
            </w:r>
          </w:p>
          <w:p w:rsidR="00962AC5" w:rsidRPr="00212ABB" w:rsidRDefault="00962AC5" w:rsidP="00BC4B60">
            <w:p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12ABB">
              <w:rPr>
                <w:rFonts w:eastAsia="Calibri"/>
                <w:b/>
                <w:sz w:val="18"/>
                <w:szCs w:val="18"/>
                <w:lang w:eastAsia="en-US"/>
              </w:rPr>
              <w:t>1 punkt</w:t>
            </w:r>
            <w:r w:rsidRPr="00212ABB">
              <w:rPr>
                <w:rFonts w:eastAsia="Calibri"/>
                <w:sz w:val="18"/>
                <w:szCs w:val="18"/>
                <w:lang w:eastAsia="en-US"/>
              </w:rPr>
              <w:t>- wnioskodawca wykazał  drugą co do wartości,  największą ilość godzin planowanych zajęć w przeliczeniu na całkowity koszt organizacji zajęć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sz w:val="20"/>
                <w:szCs w:val="20"/>
                <w:lang w:eastAsia="en-US"/>
              </w:rPr>
              <w:t>Pozostali wnioskodawcy</w:t>
            </w: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 xml:space="preserve">- 0 punktów </w:t>
            </w:r>
          </w:p>
          <w:p w:rsidR="00962AC5" w:rsidRPr="00BD62F8" w:rsidRDefault="00B56859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&lt;min. 0 max 2 punkty&gt;</w:t>
            </w:r>
          </w:p>
        </w:tc>
      </w:tr>
      <w:tr w:rsidR="0071274A" w:rsidRPr="00BD62F8" w:rsidTr="005B25FD">
        <w:trPr>
          <w:trHeight w:val="2816"/>
        </w:trPr>
        <w:tc>
          <w:tcPr>
            <w:tcW w:w="1786" w:type="dxa"/>
            <w:vMerge/>
          </w:tcPr>
          <w:p w:rsidR="00962AC5" w:rsidRPr="00BD62F8" w:rsidRDefault="00962AC5" w:rsidP="00BC4B60">
            <w:pPr>
              <w:spacing w:after="0" w:line="240" w:lineRule="auto"/>
              <w:rPr>
                <w:b/>
              </w:rPr>
            </w:pPr>
          </w:p>
        </w:tc>
        <w:tc>
          <w:tcPr>
            <w:tcW w:w="2468" w:type="dxa"/>
            <w:vMerge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62AC5" w:rsidRPr="00BD62F8" w:rsidRDefault="00962AC5" w:rsidP="00BC4B60">
            <w:pPr>
              <w:spacing w:after="0" w:line="240" w:lineRule="auto"/>
              <w:rPr>
                <w:sz w:val="20"/>
                <w:szCs w:val="20"/>
              </w:rPr>
            </w:pPr>
            <w:r w:rsidRPr="00BD62F8">
              <w:rPr>
                <w:sz w:val="20"/>
                <w:szCs w:val="20"/>
              </w:rPr>
              <w:t>Premiowanie zajęć , których zakres wynika z przeprowadzonej analizy potencjału</w:t>
            </w:r>
          </w:p>
        </w:tc>
        <w:tc>
          <w:tcPr>
            <w:tcW w:w="3906" w:type="dxa"/>
          </w:tcPr>
          <w:p w:rsidR="00962AC5" w:rsidRPr="00BD62F8" w:rsidRDefault="00962AC5" w:rsidP="00BC4B60">
            <w:pPr>
              <w:spacing w:after="0" w:line="240" w:lineRule="auto"/>
            </w:pPr>
            <w:r w:rsidRPr="00BD62F8">
              <w:t>Konieczność dostosowania oferty do potrzeb.</w:t>
            </w:r>
          </w:p>
        </w:tc>
        <w:tc>
          <w:tcPr>
            <w:tcW w:w="4741" w:type="dxa"/>
          </w:tcPr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b/>
                <w:sz w:val="20"/>
                <w:szCs w:val="20"/>
              </w:rPr>
              <w:t xml:space="preserve">0 punktów- 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 xml:space="preserve">wnioskodawca nie wykazał analizy , z której wynika potrzeba zorganizowania zajęć 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2 punkty</w:t>
            </w:r>
            <w:r w:rsidRPr="00BD62F8">
              <w:rPr>
                <w:rFonts w:eastAsia="Calibri"/>
                <w:sz w:val="20"/>
                <w:szCs w:val="20"/>
                <w:lang w:eastAsia="en-US"/>
              </w:rPr>
              <w:t>- wnioskodawca wykazał analizę , z której wynika potrzeba zorganizowania zajęć w danej tematyce. Analiza zawiera co najmniej określenie ilości przeprowadzonych spotkań konsultacyjnych oraz dane nieosobowe członków podmiotów biorących udział w badania. W analizie brali udział przedstawiciele klubów seniora/ osoby powyżej 50 roku życia.</w:t>
            </w:r>
          </w:p>
          <w:p w:rsidR="00962AC5" w:rsidRPr="00BD62F8" w:rsidRDefault="00962AC5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2AC5" w:rsidRPr="00BD62F8" w:rsidRDefault="00B56859" w:rsidP="00BC4B6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F8">
              <w:rPr>
                <w:rFonts w:eastAsia="Calibri"/>
                <w:b/>
                <w:sz w:val="20"/>
                <w:szCs w:val="20"/>
                <w:lang w:eastAsia="en-US"/>
              </w:rPr>
              <w:t>&lt;min. 0 max 2 punkty&gt;</w:t>
            </w:r>
          </w:p>
        </w:tc>
      </w:tr>
    </w:tbl>
    <w:p w:rsidR="00962AC5" w:rsidRPr="00BD62F8" w:rsidRDefault="00962AC5" w:rsidP="00962AC5">
      <w:pPr>
        <w:spacing w:line="240" w:lineRule="auto"/>
        <w:rPr>
          <w:b/>
        </w:rPr>
      </w:pPr>
    </w:p>
    <w:p w:rsidR="00962AC5" w:rsidRPr="00BD62F8" w:rsidRDefault="00962AC5" w:rsidP="00962AC5"/>
    <w:p w:rsidR="000C591D" w:rsidRPr="000C591D" w:rsidRDefault="000C591D" w:rsidP="000C591D">
      <w:pPr>
        <w:autoSpaceDE w:val="0"/>
        <w:autoSpaceDN w:val="0"/>
        <w:adjustRightInd w:val="0"/>
        <w:spacing w:after="68" w:line="240" w:lineRule="auto"/>
        <w:jc w:val="both"/>
        <w:rPr>
          <w:rFonts w:asciiTheme="minorHAnsi" w:eastAsia="Calibri" w:hAnsiTheme="minorHAnsi" w:cs="Century Gothic"/>
          <w:b/>
          <w:color w:val="000000"/>
          <w:u w:val="single"/>
          <w:lang w:eastAsia="en-US"/>
        </w:rPr>
      </w:pPr>
      <w:r w:rsidRPr="000C591D">
        <w:rPr>
          <w:rFonts w:asciiTheme="minorHAnsi" w:eastAsia="Calibri" w:hAnsiTheme="minorHAnsi" w:cs="Century Gothic"/>
          <w:b/>
          <w:color w:val="000000"/>
          <w:u w:val="single"/>
          <w:lang w:eastAsia="en-US"/>
        </w:rPr>
        <w:t>Ustalanie kolejności operacji na liście rankingowej</w:t>
      </w:r>
    </w:p>
    <w:p w:rsidR="000C591D" w:rsidRPr="000C591D" w:rsidRDefault="000C591D" w:rsidP="000C591D">
      <w:pPr>
        <w:autoSpaceDE w:val="0"/>
        <w:autoSpaceDN w:val="0"/>
        <w:adjustRightInd w:val="0"/>
        <w:spacing w:after="68" w:line="240" w:lineRule="auto"/>
        <w:jc w:val="both"/>
        <w:rPr>
          <w:rFonts w:asciiTheme="minorHAnsi" w:eastAsia="Calibri" w:hAnsiTheme="minorHAnsi" w:cs="Century Gothic"/>
          <w:color w:val="000000"/>
          <w:lang w:eastAsia="en-US"/>
        </w:rPr>
      </w:pPr>
      <w:r w:rsidRPr="000C591D">
        <w:rPr>
          <w:rFonts w:asciiTheme="minorHAnsi" w:eastAsia="Calibri" w:hAnsiTheme="minorHAnsi" w:cs="Century Gothic"/>
          <w:color w:val="000000"/>
          <w:lang w:eastAsia="en-US"/>
        </w:rPr>
        <w:t>O kolejności miejsc na liście rankingowej będą decydowały następujące zasady w przedstawionej poniżej kolejności:</w:t>
      </w:r>
    </w:p>
    <w:p w:rsidR="000C591D" w:rsidRPr="000C591D" w:rsidRDefault="000C591D" w:rsidP="000C591D">
      <w:pPr>
        <w:numPr>
          <w:ilvl w:val="0"/>
          <w:numId w:val="3"/>
        </w:numPr>
        <w:autoSpaceDE w:val="0"/>
        <w:autoSpaceDN w:val="0"/>
        <w:adjustRightInd w:val="0"/>
        <w:spacing w:after="68" w:line="240" w:lineRule="auto"/>
        <w:jc w:val="both"/>
        <w:rPr>
          <w:rFonts w:asciiTheme="minorHAnsi" w:eastAsia="Calibri" w:hAnsiTheme="minorHAnsi" w:cs="Century Gothic"/>
          <w:color w:val="000000"/>
          <w:lang w:eastAsia="en-US"/>
        </w:rPr>
      </w:pPr>
      <w:r w:rsidRPr="000C591D">
        <w:rPr>
          <w:rFonts w:asciiTheme="minorHAnsi" w:eastAsia="Calibri" w:hAnsiTheme="minorHAnsi" w:cs="Century Gothic"/>
          <w:color w:val="000000"/>
          <w:lang w:eastAsia="en-US"/>
        </w:rPr>
        <w:t xml:space="preserve">Łączna suma punktów uzyskanych </w:t>
      </w:r>
      <w:r w:rsidRPr="000C591D">
        <w:rPr>
          <w:rFonts w:asciiTheme="minorHAnsi" w:eastAsia="Calibri" w:hAnsiTheme="minorHAnsi" w:cs="Century Gothic"/>
          <w:i/>
          <w:color w:val="000000"/>
          <w:lang w:eastAsia="en-US"/>
        </w:rPr>
        <w:t xml:space="preserve">z Lokalnych kryteriów wyboru </w:t>
      </w:r>
      <w:r w:rsidRPr="000C591D">
        <w:rPr>
          <w:rFonts w:asciiTheme="minorHAnsi" w:eastAsia="Calibri" w:hAnsiTheme="minorHAnsi" w:cs="Century Gothic"/>
          <w:color w:val="000000"/>
          <w:lang w:eastAsia="en-US"/>
        </w:rPr>
        <w:t xml:space="preserve">oraz </w:t>
      </w:r>
      <w:r w:rsidRPr="000C591D">
        <w:rPr>
          <w:rFonts w:asciiTheme="minorHAnsi" w:eastAsia="Calibri" w:hAnsiTheme="minorHAnsi" w:cs="Century Gothic"/>
          <w:i/>
          <w:color w:val="000000"/>
          <w:lang w:eastAsia="en-US"/>
        </w:rPr>
        <w:t xml:space="preserve">Specyficznych kryteriów wyboru operacji </w:t>
      </w:r>
      <w:r w:rsidRPr="000C591D">
        <w:rPr>
          <w:rFonts w:asciiTheme="minorHAnsi" w:eastAsia="Calibri" w:hAnsiTheme="minorHAnsi" w:cs="Century Gothic"/>
          <w:color w:val="000000"/>
          <w:lang w:eastAsia="en-US"/>
        </w:rPr>
        <w:t>.</w:t>
      </w:r>
    </w:p>
    <w:p w:rsidR="00692E8E" w:rsidRPr="008F2CE7" w:rsidRDefault="000C591D" w:rsidP="000C591D">
      <w:pPr>
        <w:numPr>
          <w:ilvl w:val="0"/>
          <w:numId w:val="3"/>
        </w:numPr>
        <w:autoSpaceDE w:val="0"/>
        <w:autoSpaceDN w:val="0"/>
        <w:adjustRightInd w:val="0"/>
        <w:spacing w:after="68" w:line="240" w:lineRule="auto"/>
        <w:jc w:val="both"/>
        <w:rPr>
          <w:rFonts w:asciiTheme="minorHAnsi" w:eastAsia="Calibri" w:hAnsiTheme="minorHAnsi" w:cs="Century Gothic"/>
          <w:lang w:eastAsia="en-US"/>
        </w:rPr>
      </w:pPr>
      <w:r w:rsidRPr="008F2CE7">
        <w:rPr>
          <w:rFonts w:asciiTheme="minorHAnsi" w:eastAsiaTheme="minorHAnsi" w:hAnsiTheme="minorHAnsi" w:cs="Century Gothic"/>
          <w:lang w:eastAsia="en-US"/>
        </w:rPr>
        <w:t>W przypadku, kiedy zasada nr 1  nie jest rozstrzygająca, to o miejscu na liście rankingowej decydować  będzie liczba punktów  uzyskanych w wyniku przeprowadzonej oceny w zakresie kryteriów specyficznych</w:t>
      </w:r>
      <w:r w:rsidRPr="008F2CE7">
        <w:rPr>
          <w:rFonts w:asciiTheme="minorHAnsi" w:eastAsia="Calibri" w:hAnsiTheme="minorHAnsi" w:cs="Century Gothic"/>
          <w:lang w:eastAsia="en-US"/>
        </w:rPr>
        <w:t xml:space="preserve">. </w:t>
      </w:r>
    </w:p>
    <w:p w:rsidR="000C591D" w:rsidRPr="00692E8E" w:rsidRDefault="000C591D" w:rsidP="000C591D">
      <w:pPr>
        <w:numPr>
          <w:ilvl w:val="0"/>
          <w:numId w:val="3"/>
        </w:numPr>
        <w:autoSpaceDE w:val="0"/>
        <w:autoSpaceDN w:val="0"/>
        <w:adjustRightInd w:val="0"/>
        <w:spacing w:after="68" w:line="240" w:lineRule="auto"/>
        <w:jc w:val="both"/>
        <w:rPr>
          <w:rFonts w:asciiTheme="minorHAnsi" w:eastAsia="Calibri" w:hAnsiTheme="minorHAnsi" w:cs="Century Gothic"/>
          <w:color w:val="000000"/>
          <w:lang w:eastAsia="en-US"/>
        </w:rPr>
      </w:pPr>
      <w:r w:rsidRPr="00692E8E">
        <w:rPr>
          <w:rFonts w:asciiTheme="minorHAnsi" w:eastAsia="Calibri" w:hAnsiTheme="minorHAnsi" w:cs="Century Gothic"/>
          <w:color w:val="000000"/>
          <w:lang w:eastAsia="en-US"/>
        </w:rPr>
        <w:t>W przypadku, kiedy zasada 2 nie jest rozstrzygająca, to decydująca będzie data i godzina złożenia kompletnej dokumentacji (wyższe miejsce dla wniosku złożonego wcześniej).</w:t>
      </w:r>
    </w:p>
    <w:p w:rsidR="00841CB4" w:rsidRDefault="00841CB4" w:rsidP="00841CB4">
      <w:pPr>
        <w:pStyle w:val="Default"/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C591D" w:rsidRPr="000C591D" w:rsidRDefault="000C591D" w:rsidP="000C591D">
      <w:pPr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00692E8E">
        <w:rPr>
          <w:rFonts w:asciiTheme="minorHAnsi" w:eastAsiaTheme="minorEastAsia" w:hAnsiTheme="minorHAnsi" w:cstheme="minorBidi"/>
        </w:rPr>
        <w:t xml:space="preserve">Operacje realizowane </w:t>
      </w:r>
      <w:r w:rsidRPr="000C591D">
        <w:rPr>
          <w:rFonts w:asciiTheme="minorHAnsi" w:eastAsiaTheme="minorEastAsia" w:hAnsiTheme="minorHAnsi" w:cstheme="minorBidi"/>
        </w:rPr>
        <w:t>będą wg kolejności na liście rankingowej, w zależności od ilości dostępnych środków.</w:t>
      </w:r>
    </w:p>
    <w:p w:rsidR="000C591D" w:rsidRDefault="000C591D" w:rsidP="00841CB4">
      <w:pPr>
        <w:spacing w:after="0" w:line="240" w:lineRule="auto"/>
        <w:jc w:val="both"/>
      </w:pPr>
    </w:p>
    <w:p w:rsidR="00841CB4" w:rsidRPr="00BA717F" w:rsidRDefault="00841CB4" w:rsidP="00841CB4">
      <w:pPr>
        <w:spacing w:after="0" w:line="240" w:lineRule="auto"/>
        <w:jc w:val="both"/>
        <w:rPr>
          <w:b/>
        </w:rPr>
      </w:pPr>
      <w:r w:rsidRPr="00BA717F">
        <w:rPr>
          <w:b/>
        </w:rPr>
        <w:t xml:space="preserve">Procedura </w:t>
      </w:r>
      <w:r>
        <w:rPr>
          <w:b/>
        </w:rPr>
        <w:t>ustalania lub zmiany kryteriów.</w:t>
      </w:r>
    </w:p>
    <w:p w:rsidR="000C591D" w:rsidRPr="00B56CCB" w:rsidRDefault="000C591D" w:rsidP="000C591D">
      <w:pPr>
        <w:spacing w:after="0" w:line="240" w:lineRule="auto"/>
        <w:jc w:val="both"/>
        <w:rPr>
          <w:rFonts w:asciiTheme="minorHAnsi" w:eastAsiaTheme="minorEastAsia" w:hAnsiTheme="minorHAnsi"/>
          <w:color w:val="FF0000"/>
        </w:rPr>
      </w:pPr>
      <w:r w:rsidRPr="000C591D">
        <w:rPr>
          <w:rFonts w:asciiTheme="minorHAnsi" w:eastAsiaTheme="minorEastAsia" w:hAnsiTheme="minorHAnsi"/>
        </w:rPr>
        <w:t>Lokalne i specyficzne kryteria wyboru operacji</w:t>
      </w:r>
      <w:r w:rsidR="008F2CE7" w:rsidRPr="00436C18">
        <w:rPr>
          <w:rFonts w:asciiTheme="minorHAnsi" w:eastAsiaTheme="minorEastAsia" w:hAnsiTheme="minorHAnsi"/>
        </w:rPr>
        <w:t>, w tym operacji grantowych</w:t>
      </w:r>
      <w:r w:rsidR="00C029B8" w:rsidRPr="00C029B8">
        <w:t xml:space="preserve"> </w:t>
      </w:r>
      <w:r w:rsidR="00C029B8" w:rsidRPr="00C029B8">
        <w:rPr>
          <w:rFonts w:asciiTheme="minorHAnsi" w:eastAsiaTheme="minorEastAsia" w:hAnsiTheme="minorHAnsi"/>
        </w:rPr>
        <w:t>oraz operacji własnych</w:t>
      </w:r>
      <w:r w:rsidRPr="00436C18">
        <w:rPr>
          <w:rFonts w:asciiTheme="minorHAnsi" w:eastAsiaTheme="minorEastAsia" w:hAnsiTheme="minorHAnsi"/>
        </w:rPr>
        <w:t xml:space="preserve"> zostały </w:t>
      </w:r>
      <w:r w:rsidRPr="000C591D">
        <w:rPr>
          <w:rFonts w:asciiTheme="minorHAnsi" w:eastAsiaTheme="minorEastAsia" w:hAnsiTheme="minorHAnsi"/>
        </w:rPr>
        <w:t>opracowane przez Zespół ds. opracowan</w:t>
      </w:r>
      <w:r w:rsidR="008F2CE7">
        <w:rPr>
          <w:rFonts w:asciiTheme="minorHAnsi" w:eastAsiaTheme="minorEastAsia" w:hAnsiTheme="minorHAnsi"/>
        </w:rPr>
        <w:t xml:space="preserve">ia projektu LSR oraz Zarząd LGD </w:t>
      </w:r>
      <w:r w:rsidRPr="000C591D">
        <w:rPr>
          <w:rFonts w:asciiTheme="minorHAnsi" w:eastAsiaTheme="minorEastAsia" w:hAnsiTheme="minorHAnsi"/>
        </w:rPr>
        <w:t>na podsta</w:t>
      </w:r>
      <w:r w:rsidR="008F2CE7">
        <w:rPr>
          <w:rFonts w:asciiTheme="minorHAnsi" w:eastAsiaTheme="minorEastAsia" w:hAnsiTheme="minorHAnsi"/>
        </w:rPr>
        <w:t xml:space="preserve">wie diagnozy </w:t>
      </w:r>
      <w:r w:rsidRPr="000C591D">
        <w:rPr>
          <w:rFonts w:asciiTheme="minorHAnsi" w:eastAsiaTheme="minorEastAsia" w:hAnsiTheme="minorHAnsi"/>
        </w:rPr>
        <w:t>i analizy SWOT, doświadczeń oraz rekomendacji wynikających z Ewaluacji LSR na lata 2007-2013. Propozycja lokalnych kryteriów wyboru operacji</w:t>
      </w:r>
      <w:r w:rsidR="008F2CE7" w:rsidRPr="00436C18">
        <w:rPr>
          <w:rFonts w:asciiTheme="minorHAnsi" w:eastAsiaTheme="minorEastAsia" w:hAnsiTheme="minorHAnsi"/>
        </w:rPr>
        <w:t>,</w:t>
      </w:r>
      <w:r w:rsidRPr="00436C18">
        <w:rPr>
          <w:rFonts w:asciiTheme="minorHAnsi" w:eastAsiaTheme="minorEastAsia" w:hAnsiTheme="minorHAnsi"/>
        </w:rPr>
        <w:t xml:space="preserve"> </w:t>
      </w:r>
      <w:r w:rsidR="008F2CE7" w:rsidRPr="00436C18">
        <w:rPr>
          <w:rFonts w:asciiTheme="minorHAnsi" w:eastAsiaTheme="minorEastAsia" w:hAnsiTheme="minorHAnsi"/>
        </w:rPr>
        <w:t xml:space="preserve">w tym operacji grantowych </w:t>
      </w:r>
      <w:r w:rsidR="00C029B8" w:rsidRPr="00C029B8">
        <w:rPr>
          <w:rFonts w:asciiTheme="minorHAnsi" w:eastAsiaTheme="minorEastAsia" w:hAnsiTheme="minorHAnsi"/>
        </w:rPr>
        <w:t xml:space="preserve">oraz operacji własnych </w:t>
      </w:r>
      <w:r w:rsidRPr="00436C18">
        <w:rPr>
          <w:rFonts w:asciiTheme="minorHAnsi" w:eastAsiaTheme="minorEastAsia" w:hAnsiTheme="minorHAnsi"/>
        </w:rPr>
        <w:t xml:space="preserve">została </w:t>
      </w:r>
      <w:r w:rsidRPr="000C591D">
        <w:rPr>
          <w:rFonts w:asciiTheme="minorHAnsi" w:eastAsiaTheme="minorEastAsia" w:hAnsiTheme="minorHAnsi"/>
        </w:rPr>
        <w:t xml:space="preserve">także konsultowana w trakcie spotkań z lokalną społecznością </w:t>
      </w:r>
      <w:r w:rsidRPr="000C591D">
        <w:rPr>
          <w:rFonts w:asciiTheme="minorHAnsi" w:eastAsiaTheme="minorEastAsia" w:hAnsiTheme="minorHAnsi"/>
        </w:rPr>
        <w:lastRenderedPageBreak/>
        <w:t>oraz na stronie internetowej ZPT. W celu opracowania jednoznacznych kryteriów, dla każdego z kryterium wskazano sposób przyznawania punktów oraz ustalono minimalną wartość punktową, jaka musi spełniać poszczególna operacja by podlegać kolejnej ocenie w zakresie kryteriów specyficznych opracowanych dla każdego z planowanych operacji. Zarówno lokalne kryteria wyboru jak i kryteria specyficzne mogą ulegać modyfikacjom wynikającym z uszczegółowienia ich opisu, sposobu oceny poszczególnych kryteriów lub wprowadzeniu nowych kryteriów uwzględniających zmiany w stosowanym prawodawstwie, a także na podstawie wniosków z monitoring</w:t>
      </w:r>
      <w:r w:rsidR="002105ED">
        <w:rPr>
          <w:rFonts w:asciiTheme="minorHAnsi" w:eastAsiaTheme="minorEastAsia" w:hAnsiTheme="minorHAnsi"/>
        </w:rPr>
        <w:t xml:space="preserve">u osiągania celów LSR. Zgodnie </w:t>
      </w:r>
      <w:r w:rsidRPr="000C591D">
        <w:rPr>
          <w:rFonts w:asciiTheme="minorHAnsi" w:eastAsiaTheme="minorEastAsia" w:hAnsiTheme="minorHAnsi"/>
        </w:rPr>
        <w:t>z obowiązującym Statutem to Zarząd LGD ponosi odpowiedzialność za realizację LSR, aktualizację procedur wyboru operacji oraz monitorowanie wdrażania LSR i osiągania poszczególnych wskaźników produktu i rezultatu. Dodatkowo, Zarząd może także występować z inicjatywą w sprawie zmiany lokalnych kryteriów wyboru operacji. Propozycje zmiany kryteriów mogą także przygotowywać członkowie Rady LGD a także cz</w:t>
      </w:r>
      <w:r w:rsidR="002105ED">
        <w:rPr>
          <w:rFonts w:asciiTheme="minorHAnsi" w:eastAsiaTheme="minorEastAsia" w:hAnsiTheme="minorHAnsi"/>
        </w:rPr>
        <w:t xml:space="preserve">łonkowie zespołu ewaluacyjnego </w:t>
      </w:r>
      <w:r w:rsidRPr="000C591D">
        <w:rPr>
          <w:rFonts w:asciiTheme="minorHAnsi" w:eastAsiaTheme="minorEastAsia" w:hAnsiTheme="minorHAnsi"/>
        </w:rPr>
        <w:t xml:space="preserve">w ramach prowadzonej, co roku ewaluacji LSR. W tym celu członkowie Rady, członkowie Zarządu lub członkowie zespołu ewaluacyjnego opracują raport wraz z rekomendacjami w zakresie zmiany lokalnych kryteriów wyboru </w:t>
      </w:r>
      <w:r w:rsidRPr="00436C18">
        <w:rPr>
          <w:rFonts w:asciiTheme="minorHAnsi" w:eastAsiaTheme="minorEastAsia" w:hAnsiTheme="minorHAnsi"/>
        </w:rPr>
        <w:t>operacji</w:t>
      </w:r>
      <w:r w:rsidR="008F2CE7" w:rsidRPr="00436C18">
        <w:rPr>
          <w:rFonts w:asciiTheme="minorHAnsi" w:eastAsiaTheme="minorEastAsia" w:hAnsiTheme="minorHAnsi"/>
        </w:rPr>
        <w:t>, w tym operacji grantowych</w:t>
      </w:r>
      <w:r w:rsidR="00C029B8" w:rsidRPr="00C029B8">
        <w:t xml:space="preserve"> </w:t>
      </w:r>
      <w:r w:rsidR="00C029B8" w:rsidRPr="00C029B8">
        <w:rPr>
          <w:rFonts w:asciiTheme="minorHAnsi" w:eastAsiaTheme="minorEastAsia" w:hAnsiTheme="minorHAnsi"/>
        </w:rPr>
        <w:t>oraz operacji własnych</w:t>
      </w:r>
      <w:r w:rsidR="008F2CE7" w:rsidRPr="00436C18">
        <w:rPr>
          <w:rFonts w:asciiTheme="minorHAnsi" w:eastAsiaTheme="minorEastAsia" w:hAnsiTheme="minorHAnsi"/>
        </w:rPr>
        <w:t xml:space="preserve"> </w:t>
      </w:r>
      <w:r w:rsidRPr="00436C18">
        <w:rPr>
          <w:rFonts w:asciiTheme="minorHAnsi" w:eastAsiaTheme="minorEastAsia" w:hAnsiTheme="minorHAnsi"/>
        </w:rPr>
        <w:t xml:space="preserve"> i/lub kryteriów specyficznych</w:t>
      </w:r>
      <w:r w:rsidR="008F2CE7" w:rsidRPr="00436C18">
        <w:rPr>
          <w:rFonts w:asciiTheme="minorHAnsi" w:eastAsiaTheme="minorEastAsia" w:hAnsiTheme="minorHAnsi"/>
        </w:rPr>
        <w:t>, w tym operacji grantowych</w:t>
      </w:r>
      <w:r w:rsidR="00C029B8" w:rsidRPr="00C029B8">
        <w:t xml:space="preserve"> </w:t>
      </w:r>
      <w:r w:rsidR="00C029B8" w:rsidRPr="00C029B8">
        <w:rPr>
          <w:rFonts w:asciiTheme="minorHAnsi" w:eastAsiaTheme="minorEastAsia" w:hAnsiTheme="minorHAnsi"/>
        </w:rPr>
        <w:t>oraz operacji własnych</w:t>
      </w:r>
      <w:r w:rsidRPr="00436C18">
        <w:rPr>
          <w:rFonts w:asciiTheme="minorHAnsi" w:eastAsiaTheme="minorEastAsia" w:hAnsiTheme="minorHAnsi"/>
        </w:rPr>
        <w:t xml:space="preserve">.  Jeżeli Zarząd LGD, po weryfikacji raportu oraz rekomendacji, uzna je za zasadne, to opracowuje propozycję zmian danych kryteriów wyboru wraz z uzasadnieniem oraz przedstawia je do konsultacji społecznych przy pomocy określonych w planie komunikacji środków przekazu, w tym co najmniej konsultacji na stronie internetowej LGD. </w:t>
      </w:r>
      <w:r w:rsidR="00AB7B52" w:rsidRPr="00436C18">
        <w:rPr>
          <w:rFonts w:asciiTheme="minorHAnsi" w:eastAsiaTheme="minorEastAsia" w:hAnsiTheme="minorHAnsi"/>
        </w:rPr>
        <w:t xml:space="preserve">Następnie </w:t>
      </w:r>
      <w:r w:rsidRPr="00436C18">
        <w:rPr>
          <w:rFonts w:asciiTheme="minorHAnsi" w:eastAsiaTheme="minorEastAsia" w:hAnsiTheme="minorHAnsi"/>
        </w:rPr>
        <w:t xml:space="preserve">w wyniku przeprowadzonych </w:t>
      </w:r>
      <w:r w:rsidRPr="008F2CE7">
        <w:rPr>
          <w:rFonts w:asciiTheme="minorHAnsi" w:eastAsiaTheme="minorEastAsia" w:hAnsiTheme="minorHAnsi"/>
        </w:rPr>
        <w:t>konsultacji społecznych, Zarząd podejmuje uchwałę w sprawie zmiany kryteriów i przygotowuje wniosek do instytucji wdrażającej o wyrażenie zgody na wprowadzenie zmian w zakresie lokalnych  kryteriów wyboru operacji i/lub kryteriów specyficznych. Po uzyskaniu zgody instytucji wdrażającej na zmianę kryteriów pracownicy biura Stowarzyszenia informują potencjalnych zainteresowanych, członków LGD, za pośrednictwem dostępnych narzędzi komunikacji (w tym w szczególności zamieszczając informację oraz wzór aktualnych kryteriów na stronie internetowej LGD) o wprowadzonych zmianach.</w:t>
      </w:r>
      <w:r w:rsidRPr="00B56CCB">
        <w:rPr>
          <w:rFonts w:asciiTheme="minorHAnsi" w:eastAsiaTheme="minorEastAsia" w:hAnsiTheme="minorHAnsi"/>
          <w:color w:val="FF0000"/>
        </w:rPr>
        <w:t xml:space="preserve"> </w:t>
      </w:r>
    </w:p>
    <w:p w:rsidR="000C591D" w:rsidRDefault="000C591D" w:rsidP="00841CB4">
      <w:pPr>
        <w:spacing w:after="0" w:line="240" w:lineRule="auto"/>
        <w:jc w:val="both"/>
      </w:pPr>
    </w:p>
    <w:p w:rsidR="000C591D" w:rsidRDefault="000C591D" w:rsidP="00841CB4">
      <w:pPr>
        <w:spacing w:after="0" w:line="240" w:lineRule="auto"/>
        <w:jc w:val="both"/>
      </w:pPr>
    </w:p>
    <w:p w:rsidR="00F95882" w:rsidRPr="00BD62F8" w:rsidRDefault="00F95882"/>
    <w:sectPr w:rsidR="00F95882" w:rsidRPr="00BD62F8" w:rsidSect="00212ABB">
      <w:foot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DCB" w:rsidRDefault="00236DCB">
      <w:pPr>
        <w:spacing w:after="0" w:line="240" w:lineRule="auto"/>
      </w:pPr>
      <w:r>
        <w:separator/>
      </w:r>
    </w:p>
  </w:endnote>
  <w:endnote w:type="continuationSeparator" w:id="0">
    <w:p w:rsidR="00236DCB" w:rsidRDefault="0023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CB" w:rsidRDefault="00413AF6">
    <w:pPr>
      <w:pStyle w:val="Stopka"/>
      <w:jc w:val="right"/>
    </w:pPr>
    <w:r>
      <w:fldChar w:fldCharType="begin"/>
    </w:r>
    <w:r w:rsidR="00B022B3">
      <w:instrText xml:space="preserve"> PAGE   \* MERGEFORMAT </w:instrText>
    </w:r>
    <w:r>
      <w:fldChar w:fldCharType="separate"/>
    </w:r>
    <w:r w:rsidR="00C029B8">
      <w:rPr>
        <w:noProof/>
      </w:rPr>
      <w:t>1</w:t>
    </w:r>
    <w:r>
      <w:rPr>
        <w:noProof/>
      </w:rPr>
      <w:fldChar w:fldCharType="end"/>
    </w:r>
  </w:p>
  <w:p w:rsidR="00236DCB" w:rsidRDefault="00236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DCB" w:rsidRDefault="00236DCB">
      <w:pPr>
        <w:spacing w:after="0" w:line="240" w:lineRule="auto"/>
      </w:pPr>
      <w:r>
        <w:separator/>
      </w:r>
    </w:p>
  </w:footnote>
  <w:footnote w:type="continuationSeparator" w:id="0">
    <w:p w:rsidR="00236DCB" w:rsidRDefault="00236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2506"/>
    <w:multiLevelType w:val="hybridMultilevel"/>
    <w:tmpl w:val="0E58A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2AA"/>
    <w:multiLevelType w:val="multilevel"/>
    <w:tmpl w:val="50A6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B0936"/>
    <w:multiLevelType w:val="hybridMultilevel"/>
    <w:tmpl w:val="1384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C5"/>
    <w:rsid w:val="00006454"/>
    <w:rsid w:val="00073989"/>
    <w:rsid w:val="00075720"/>
    <w:rsid w:val="00090911"/>
    <w:rsid w:val="000B76FA"/>
    <w:rsid w:val="000C591D"/>
    <w:rsid w:val="000C6D8E"/>
    <w:rsid w:val="000E2A85"/>
    <w:rsid w:val="000F30EC"/>
    <w:rsid w:val="00103B1B"/>
    <w:rsid w:val="00130EFB"/>
    <w:rsid w:val="001C7717"/>
    <w:rsid w:val="001F5046"/>
    <w:rsid w:val="001F7BA0"/>
    <w:rsid w:val="002105ED"/>
    <w:rsid w:val="00212ABB"/>
    <w:rsid w:val="002168BE"/>
    <w:rsid w:val="0023013D"/>
    <w:rsid w:val="00236DCB"/>
    <w:rsid w:val="00242AB0"/>
    <w:rsid w:val="002762AF"/>
    <w:rsid w:val="0028234C"/>
    <w:rsid w:val="002829D0"/>
    <w:rsid w:val="002A153C"/>
    <w:rsid w:val="002E7BA4"/>
    <w:rsid w:val="00302B4F"/>
    <w:rsid w:val="0033774D"/>
    <w:rsid w:val="0039734F"/>
    <w:rsid w:val="0039758D"/>
    <w:rsid w:val="003C52E1"/>
    <w:rsid w:val="003C79E5"/>
    <w:rsid w:val="003D2249"/>
    <w:rsid w:val="003E5184"/>
    <w:rsid w:val="00413AF6"/>
    <w:rsid w:val="00436C18"/>
    <w:rsid w:val="004531CC"/>
    <w:rsid w:val="0046792C"/>
    <w:rsid w:val="004A1DF8"/>
    <w:rsid w:val="004D530F"/>
    <w:rsid w:val="004E062D"/>
    <w:rsid w:val="004F520F"/>
    <w:rsid w:val="00570E73"/>
    <w:rsid w:val="0057370D"/>
    <w:rsid w:val="005A3CEA"/>
    <w:rsid w:val="005B25FD"/>
    <w:rsid w:val="005C6CFC"/>
    <w:rsid w:val="005E488D"/>
    <w:rsid w:val="0068150C"/>
    <w:rsid w:val="00692E8E"/>
    <w:rsid w:val="006C0F73"/>
    <w:rsid w:val="0071274A"/>
    <w:rsid w:val="007600CC"/>
    <w:rsid w:val="00766D17"/>
    <w:rsid w:val="0078274B"/>
    <w:rsid w:val="007B0454"/>
    <w:rsid w:val="007B7074"/>
    <w:rsid w:val="007B7ECA"/>
    <w:rsid w:val="007C1470"/>
    <w:rsid w:val="007C1A92"/>
    <w:rsid w:val="007E07FB"/>
    <w:rsid w:val="007E41B1"/>
    <w:rsid w:val="00841CB4"/>
    <w:rsid w:val="00853084"/>
    <w:rsid w:val="008C0EB3"/>
    <w:rsid w:val="008E6185"/>
    <w:rsid w:val="008F2CE7"/>
    <w:rsid w:val="008F42BB"/>
    <w:rsid w:val="00962AC5"/>
    <w:rsid w:val="009A0C47"/>
    <w:rsid w:val="009C484B"/>
    <w:rsid w:val="00A1429D"/>
    <w:rsid w:val="00A43E8A"/>
    <w:rsid w:val="00A541C0"/>
    <w:rsid w:val="00AB7B52"/>
    <w:rsid w:val="00AC0348"/>
    <w:rsid w:val="00AD4BEE"/>
    <w:rsid w:val="00AE3D87"/>
    <w:rsid w:val="00B022B3"/>
    <w:rsid w:val="00B5659A"/>
    <w:rsid w:val="00B56859"/>
    <w:rsid w:val="00B56CCB"/>
    <w:rsid w:val="00B70FD1"/>
    <w:rsid w:val="00B87A1E"/>
    <w:rsid w:val="00BA35AC"/>
    <w:rsid w:val="00BB1803"/>
    <w:rsid w:val="00BC4B60"/>
    <w:rsid w:val="00BD1781"/>
    <w:rsid w:val="00BD62F8"/>
    <w:rsid w:val="00C029B8"/>
    <w:rsid w:val="00C141C9"/>
    <w:rsid w:val="00C21318"/>
    <w:rsid w:val="00C220BA"/>
    <w:rsid w:val="00C44734"/>
    <w:rsid w:val="00C474BF"/>
    <w:rsid w:val="00C808FD"/>
    <w:rsid w:val="00D34444"/>
    <w:rsid w:val="00D4011C"/>
    <w:rsid w:val="00D44E0E"/>
    <w:rsid w:val="00D75EDB"/>
    <w:rsid w:val="00D84354"/>
    <w:rsid w:val="00D8655F"/>
    <w:rsid w:val="00D94DDF"/>
    <w:rsid w:val="00DB15CC"/>
    <w:rsid w:val="00DE2B45"/>
    <w:rsid w:val="00DF2788"/>
    <w:rsid w:val="00E0036D"/>
    <w:rsid w:val="00E14140"/>
    <w:rsid w:val="00E23C23"/>
    <w:rsid w:val="00E46C15"/>
    <w:rsid w:val="00E563F6"/>
    <w:rsid w:val="00F45180"/>
    <w:rsid w:val="00F94067"/>
    <w:rsid w:val="00F95882"/>
    <w:rsid w:val="00FB38C5"/>
    <w:rsid w:val="00FD13FC"/>
    <w:rsid w:val="00FE413A"/>
    <w:rsid w:val="00FE706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CAD0"/>
  <w15:docId w15:val="{708A0BD5-3700-4B63-A315-45EC053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AC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62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A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AC5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AC5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62A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62AC5"/>
    <w:pPr>
      <w:ind w:left="720"/>
      <w:contextualSpacing/>
    </w:pPr>
  </w:style>
  <w:style w:type="paragraph" w:customStyle="1" w:styleId="Default">
    <w:name w:val="Default"/>
    <w:rsid w:val="00962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AC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ECA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EC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70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70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BA0"/>
    <w:rPr>
      <w:vertAlign w:val="superscript"/>
    </w:rPr>
  </w:style>
  <w:style w:type="character" w:customStyle="1" w:styleId="markedcontent">
    <w:name w:val="markedcontent"/>
    <w:rsid w:val="001F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571E-D88B-4AD6-9AE0-7A0840E0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4328</Words>
  <Characters>25974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ZPT</Company>
  <LinksUpToDate>false</LinksUpToDate>
  <CharactersWithSpaces>30242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ZPT</dc:creator>
  <cp:lastModifiedBy>LGDZPT</cp:lastModifiedBy>
  <cp:revision>3</cp:revision>
  <cp:lastPrinted>2022-05-16T09:03:00Z</cp:lastPrinted>
  <dcterms:created xsi:type="dcterms:W3CDTF">2022-05-16T08:42:00Z</dcterms:created>
  <dcterms:modified xsi:type="dcterms:W3CDTF">2022-05-16T09:09:00Z</dcterms:modified>
</cp:coreProperties>
</file>