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47" w:rsidRPr="004D7B78" w:rsidRDefault="007E1793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0EFBD2" wp14:editId="16DF99B5">
            <wp:simplePos x="0" y="0"/>
            <wp:positionH relativeFrom="column">
              <wp:posOffset>4730115</wp:posOffset>
            </wp:positionH>
            <wp:positionV relativeFrom="paragraph">
              <wp:posOffset>196850</wp:posOffset>
            </wp:positionV>
            <wp:extent cx="1181100" cy="828675"/>
            <wp:effectExtent l="0" t="0" r="0" b="9525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B18763E" wp14:editId="147CF8ED">
            <wp:simplePos x="0" y="0"/>
            <wp:positionH relativeFrom="column">
              <wp:posOffset>3564890</wp:posOffset>
            </wp:positionH>
            <wp:positionV relativeFrom="paragraph">
              <wp:posOffset>260350</wp:posOffset>
            </wp:positionV>
            <wp:extent cx="803275" cy="706120"/>
            <wp:effectExtent l="0" t="0" r="0" b="0"/>
            <wp:wrapNone/>
            <wp:docPr id="9" name="Obraz 9" descr="C:\Users\LGD\Desktop\loga\logo Z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\Desktop\loga\logo ZP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47"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 wp14:anchorId="19664BC1" wp14:editId="0474F2AC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47"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58E75DF" wp14:editId="154CA722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234029">
        <w:rPr>
          <w:rFonts w:ascii="Times New Roman" w:hAnsi="Times New Roman" w:cs="Times New Roman"/>
        </w:rPr>
        <w:t>Zielony Pierścień Tarnowa.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23402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33-156 Skrzyszów 335 A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234029">
        <w:rPr>
          <w:rFonts w:ascii="Times New Roman" w:hAnsi="Times New Roman" w:cs="Times New Roman"/>
        </w:rPr>
        <w:t>14 632 63 45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</w:t>
      </w:r>
      <w:r w:rsidR="00234029">
        <w:rPr>
          <w:rFonts w:ascii="Times New Roman" w:hAnsi="Times New Roman" w:cs="Times New Roman"/>
          <w:lang w:val="en-US"/>
        </w:rPr>
        <w:t>lgdzpt.pl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234029">
        <w:rPr>
          <w:rFonts w:ascii="Times New Roman" w:hAnsi="Times New Roman" w:cs="Times New Roman"/>
        </w:rPr>
        <w:t>Zielony Pierścień Tarnowa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objętą Pana/Pani wnioskiem, gdyż tylko przetwarzając dane zawarte we wniosku i załącznikach </w:t>
      </w:r>
      <w:r w:rsidRPr="008176F9">
        <w:rPr>
          <w:rFonts w:ascii="Times New Roman" w:hAnsi="Times New Roman" w:cs="Times New Roman"/>
        </w:rPr>
        <w:lastRenderedPageBreak/>
        <w:t>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</w:t>
      </w:r>
      <w:r w:rsidR="00234029">
        <w:rPr>
          <w:rFonts w:ascii="Times New Roman" w:hAnsi="Times New Roman" w:cs="Times New Roman"/>
        </w:rPr>
        <w:t>-</w:t>
      </w:r>
      <w:r w:rsidRPr="00697BF8">
        <w:rPr>
          <w:rFonts w:ascii="Times New Roman" w:hAnsi="Times New Roman" w:cs="Times New Roman"/>
        </w:rPr>
        <w:t xml:space="preserve">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W razie dodatkowych pytań dotyczących tego w jaki sposób Stowarzyszenie </w:t>
      </w:r>
      <w:r w:rsidR="007E1793">
        <w:rPr>
          <w:rFonts w:ascii="Times New Roman" w:hAnsi="Times New Roman" w:cs="Times New Roman"/>
        </w:rPr>
        <w:t>Zielony Pierścień Tarnowa</w:t>
      </w:r>
      <w:r w:rsidRPr="00697BF8">
        <w:rPr>
          <w:rFonts w:ascii="Times New Roman" w:hAnsi="Times New Roman" w:cs="Times New Roman"/>
        </w:rPr>
        <w:t xml:space="preserve">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  <w:bookmarkStart w:id="0" w:name="_GoBack"/>
      <w:bookmarkEnd w:id="0"/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FB" w:rsidRDefault="00575CFB" w:rsidP="00755A20">
      <w:pPr>
        <w:spacing w:after="0" w:line="240" w:lineRule="auto"/>
      </w:pPr>
      <w:r>
        <w:separator/>
      </w:r>
    </w:p>
  </w:endnote>
  <w:end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FB" w:rsidRDefault="00575CFB" w:rsidP="00755A20">
      <w:pPr>
        <w:spacing w:after="0" w:line="240" w:lineRule="auto"/>
      </w:pPr>
      <w:r>
        <w:separator/>
      </w:r>
    </w:p>
  </w:footnote>
  <w:foot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AB"/>
    <w:rsid w:val="00160FB7"/>
    <w:rsid w:val="00234029"/>
    <w:rsid w:val="00244953"/>
    <w:rsid w:val="00384953"/>
    <w:rsid w:val="00412A7F"/>
    <w:rsid w:val="004924CE"/>
    <w:rsid w:val="00575CFB"/>
    <w:rsid w:val="00673E07"/>
    <w:rsid w:val="00697BF8"/>
    <w:rsid w:val="006B14A1"/>
    <w:rsid w:val="006E1A10"/>
    <w:rsid w:val="00755A20"/>
    <w:rsid w:val="007E1793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D2D62"/>
    <w:rsid w:val="00A41536"/>
    <w:rsid w:val="00A51ABF"/>
    <w:rsid w:val="00BB2065"/>
    <w:rsid w:val="00C06FAB"/>
    <w:rsid w:val="00C64D00"/>
    <w:rsid w:val="00C86EB5"/>
    <w:rsid w:val="00CF4BA4"/>
    <w:rsid w:val="00E26047"/>
    <w:rsid w:val="00F67AD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LGD</cp:lastModifiedBy>
  <cp:revision>3</cp:revision>
  <cp:lastPrinted>2019-02-18T08:25:00Z</cp:lastPrinted>
  <dcterms:created xsi:type="dcterms:W3CDTF">2019-02-18T08:27:00Z</dcterms:created>
  <dcterms:modified xsi:type="dcterms:W3CDTF">2019-02-18T09:03:00Z</dcterms:modified>
</cp:coreProperties>
</file>